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6A" w:rsidRPr="00630A24" w:rsidRDefault="00C41A6A" w:rsidP="00630A24">
      <w:pPr>
        <w:jc w:val="both"/>
        <w:rPr>
          <w:rFonts w:asciiTheme="minorHAnsi" w:eastAsia="Times New Roman" w:hAnsiTheme="minorHAnsi" w:cstheme="minorHAnsi"/>
          <w:i/>
          <w:color w:val="000000"/>
          <w:sz w:val="20"/>
          <w:szCs w:val="20"/>
          <w:lang w:eastAsia="it-IT"/>
        </w:rPr>
      </w:pPr>
    </w:p>
    <w:p w:rsidR="00B96491" w:rsidRDefault="00B96491">
      <w:pPr>
        <w:rPr>
          <w:rFonts w:asciiTheme="minorHAnsi" w:eastAsia="Times New Roman" w:hAnsiTheme="minorHAnsi" w:cstheme="minorHAnsi"/>
          <w:i/>
          <w:color w:val="000000"/>
          <w:sz w:val="20"/>
          <w:szCs w:val="20"/>
          <w:lang w:eastAsia="it-IT"/>
        </w:rPr>
      </w:pPr>
    </w:p>
    <w:p w:rsidR="00B96491" w:rsidRPr="00B96491" w:rsidRDefault="00B96491" w:rsidP="00B96491">
      <w:pPr>
        <w:spacing w:after="480"/>
        <w:ind w:right="709"/>
        <w:jc w:val="right"/>
        <w:rPr>
          <w:rFonts w:ascii="Calibri" w:hAnsi="Calibri" w:cs="Calibri"/>
          <w:b/>
          <w:sz w:val="20"/>
          <w:szCs w:val="20"/>
        </w:rPr>
      </w:pPr>
      <w:r w:rsidRPr="00B96491">
        <w:rPr>
          <w:rFonts w:ascii="Calibri" w:eastAsia="Calibri" w:hAnsi="Calibri" w:cs="Calibri"/>
          <w:b/>
          <w:sz w:val="20"/>
          <w:szCs w:val="20"/>
          <w:u w:val="single"/>
        </w:rPr>
        <w:t>Allegato 1</w:t>
      </w:r>
    </w:p>
    <w:p w:rsidR="00B96491" w:rsidRPr="00B96491" w:rsidRDefault="00B96491" w:rsidP="00B96491">
      <w:pPr>
        <w:spacing w:before="100" w:beforeAutospacing="1" w:after="100" w:afterAutospacing="1" w:line="240" w:lineRule="atLeast"/>
        <w:jc w:val="both"/>
        <w:rPr>
          <w:rFonts w:ascii="Calibri" w:hAnsi="Calibri" w:cs="Calibri"/>
          <w:b/>
          <w:sz w:val="20"/>
          <w:szCs w:val="20"/>
        </w:rPr>
      </w:pPr>
      <w:r w:rsidRPr="00B96491">
        <w:rPr>
          <w:rFonts w:ascii="Calibri" w:hAnsi="Calibri" w:cs="Calibri"/>
          <w:b/>
          <w:sz w:val="20"/>
          <w:szCs w:val="20"/>
        </w:rPr>
        <w:t>Linee Guida per l’accesso e l’utilizzo del “fondo per l’inclusione sociale delle persone con disabilità” Decreto 29 Luglio 2022 della Presidenza del Consiglio dei Ministri – Programmazione regionale approvata con Del di G.R 1918/2022.</w:t>
      </w:r>
    </w:p>
    <w:p w:rsidR="00B96491" w:rsidRPr="00B96491" w:rsidRDefault="00B96491" w:rsidP="00B96491">
      <w:pPr>
        <w:suppressAutoHyphens/>
        <w:spacing w:before="840"/>
        <w:jc w:val="right"/>
        <w:rPr>
          <w:rFonts w:ascii="Calibri" w:hAnsi="Calibri" w:cs="Calibri"/>
          <w:bCs/>
          <w:i/>
          <w:sz w:val="20"/>
          <w:szCs w:val="20"/>
        </w:rPr>
      </w:pPr>
      <w:r w:rsidRPr="00B96491">
        <w:rPr>
          <w:rFonts w:ascii="Calibri" w:hAnsi="Calibri" w:cs="Calibri"/>
          <w:bCs/>
          <w:i/>
          <w:sz w:val="20"/>
          <w:szCs w:val="20"/>
        </w:rPr>
        <w:t>Il presente allegato si compone di n. 1</w:t>
      </w:r>
      <w:r>
        <w:rPr>
          <w:rFonts w:ascii="Calibri" w:hAnsi="Calibri" w:cs="Calibri"/>
          <w:bCs/>
          <w:i/>
          <w:sz w:val="20"/>
          <w:szCs w:val="20"/>
        </w:rPr>
        <w:t>1</w:t>
      </w:r>
      <w:r w:rsidRPr="00B96491">
        <w:rPr>
          <w:rFonts w:ascii="Calibri" w:hAnsi="Calibri" w:cs="Calibri"/>
          <w:bCs/>
          <w:i/>
          <w:sz w:val="20"/>
          <w:szCs w:val="20"/>
        </w:rPr>
        <w:t xml:space="preserve"> (</w:t>
      </w:r>
      <w:r>
        <w:rPr>
          <w:rFonts w:ascii="Calibri" w:hAnsi="Calibri" w:cs="Calibri"/>
          <w:bCs/>
          <w:i/>
          <w:sz w:val="20"/>
          <w:szCs w:val="20"/>
        </w:rPr>
        <w:t>undici</w:t>
      </w:r>
      <w:r w:rsidRPr="00B96491">
        <w:rPr>
          <w:rFonts w:ascii="Calibri" w:hAnsi="Calibri" w:cs="Calibri"/>
          <w:bCs/>
          <w:i/>
          <w:sz w:val="20"/>
          <w:szCs w:val="20"/>
        </w:rPr>
        <w:t xml:space="preserve">) pagg., </w:t>
      </w:r>
    </w:p>
    <w:p w:rsidR="00B96491" w:rsidRPr="00B96491" w:rsidRDefault="00B96491" w:rsidP="00B96491">
      <w:pPr>
        <w:suppressAutoHyphens/>
        <w:jc w:val="right"/>
        <w:rPr>
          <w:rFonts w:ascii="Calibri" w:hAnsi="Calibri" w:cs="Calibri"/>
          <w:bCs/>
          <w:i/>
          <w:sz w:val="20"/>
          <w:szCs w:val="20"/>
        </w:rPr>
      </w:pPr>
      <w:r w:rsidRPr="00B96491">
        <w:rPr>
          <w:rFonts w:ascii="Calibri" w:hAnsi="Calibri" w:cs="Calibri"/>
          <w:bCs/>
          <w:i/>
          <w:sz w:val="20"/>
          <w:szCs w:val="20"/>
        </w:rPr>
        <w:t>inclusa la presente copertina</w:t>
      </w:r>
    </w:p>
    <w:p w:rsidR="00B96491" w:rsidRPr="00B96491" w:rsidRDefault="00B96491" w:rsidP="00B96491">
      <w:pPr>
        <w:spacing w:after="200" w:line="276" w:lineRule="auto"/>
        <w:rPr>
          <w:rFonts w:ascii="Calibri" w:hAnsi="Calibri" w:cs="Calibri"/>
          <w:bCs/>
          <w:i/>
          <w:sz w:val="20"/>
          <w:szCs w:val="20"/>
        </w:rPr>
      </w:pPr>
      <w:r w:rsidRPr="00B96491">
        <w:rPr>
          <w:rFonts w:ascii="Calibri" w:hAnsi="Calibri" w:cs="Calibri"/>
          <w:bCs/>
          <w:i/>
          <w:sz w:val="20"/>
          <w:szCs w:val="20"/>
        </w:rPr>
        <w:br w:type="page"/>
      </w:r>
    </w:p>
    <w:p w:rsidR="00B96491" w:rsidRPr="00B96491" w:rsidRDefault="00B96491" w:rsidP="00B96491">
      <w:pPr>
        <w:widowControl w:val="0"/>
        <w:spacing w:before="100" w:beforeAutospacing="1"/>
        <w:jc w:val="both"/>
        <w:rPr>
          <w:rFonts w:ascii="Calibri" w:hAnsi="Calibri" w:cs="Calibri"/>
          <w:b/>
          <w:sz w:val="20"/>
          <w:szCs w:val="20"/>
          <w:u w:val="single"/>
        </w:rPr>
      </w:pPr>
      <w:r w:rsidRPr="00B96491">
        <w:rPr>
          <w:rFonts w:ascii="Calibri" w:hAnsi="Calibri" w:cs="Calibri"/>
          <w:b/>
          <w:sz w:val="20"/>
          <w:szCs w:val="20"/>
          <w:u w:val="single"/>
        </w:rPr>
        <w:lastRenderedPageBreak/>
        <w:t>PREMESSA</w:t>
      </w:r>
    </w:p>
    <w:p w:rsidR="00B96491" w:rsidRPr="00B96491" w:rsidRDefault="00B96491" w:rsidP="00B96491">
      <w:pPr>
        <w:shd w:val="clear" w:color="auto" w:fill="FFFFFF"/>
        <w:jc w:val="both"/>
        <w:rPr>
          <w:rFonts w:ascii="Calibri" w:eastAsia="Times New Roman" w:hAnsi="Calibri" w:cs="Calibri"/>
          <w:sz w:val="20"/>
          <w:szCs w:val="20"/>
          <w:lang w:eastAsia="it-IT"/>
        </w:rPr>
      </w:pPr>
      <w:r w:rsidRPr="00B96491">
        <w:rPr>
          <w:rFonts w:ascii="Calibri" w:eastAsia="Times New Roman" w:hAnsi="Calibri" w:cs="Calibri"/>
          <w:sz w:val="20"/>
          <w:szCs w:val="20"/>
          <w:lang w:eastAsia="it-IT"/>
        </w:rPr>
        <w:t xml:space="preserve">Gent.mi, come è noto il DPCM 29 luglio 2022 della Presidenza del Consiglio dei Ministri, ha disposto l’assegnazione in favore della Regione Puglia di risorse pari a € 6.630.000,00 a valere sul </w:t>
      </w:r>
      <w:r w:rsidRPr="00B96491">
        <w:rPr>
          <w:rFonts w:ascii="Calibri" w:eastAsia="Times New Roman" w:hAnsi="Calibri" w:cs="Calibri"/>
          <w:b/>
          <w:sz w:val="20"/>
          <w:szCs w:val="20"/>
          <w:u w:val="single"/>
          <w:lang w:eastAsia="it-IT"/>
        </w:rPr>
        <w:t xml:space="preserve">“Fondo per l'inclusione delle persone con disabilità” </w:t>
      </w:r>
      <w:r w:rsidRPr="00B96491">
        <w:rPr>
          <w:rFonts w:ascii="Calibri" w:eastAsia="Times New Roman" w:hAnsi="Calibri" w:cs="Calibri"/>
          <w:sz w:val="20"/>
          <w:szCs w:val="20"/>
          <w:lang w:eastAsia="it-IT"/>
        </w:rPr>
        <w:t>di cui all’art 34</w:t>
      </w:r>
      <w:r w:rsidRPr="00B96491">
        <w:rPr>
          <w:rFonts w:ascii="Calibri" w:eastAsia="Times New Roman" w:hAnsi="Calibri" w:cs="Calibri"/>
          <w:b/>
          <w:sz w:val="20"/>
          <w:szCs w:val="20"/>
          <w:lang w:eastAsia="it-IT"/>
        </w:rPr>
        <w:t xml:space="preserve"> </w:t>
      </w:r>
      <w:r w:rsidRPr="00B96491">
        <w:rPr>
          <w:rFonts w:ascii="Calibri" w:eastAsia="Times New Roman" w:hAnsi="Calibri" w:cs="Calibri"/>
          <w:sz w:val="20"/>
          <w:szCs w:val="20"/>
          <w:lang w:eastAsia="it-IT"/>
        </w:rPr>
        <w:t>del Decreto legge 22 marzo 2021, n. 41 convertito con legge 21 maggio 2021. Le predette risorse sono riferite alla competenza 2022 e 2023.</w:t>
      </w:r>
    </w:p>
    <w:p w:rsidR="00B96491" w:rsidRPr="00B96491" w:rsidRDefault="00B96491" w:rsidP="00B96491">
      <w:pPr>
        <w:shd w:val="clear" w:color="auto" w:fill="FFFFFF"/>
        <w:jc w:val="both"/>
        <w:rPr>
          <w:rFonts w:ascii="Calibri" w:eastAsia="Times New Roman" w:hAnsi="Calibri" w:cs="Calibri"/>
          <w:sz w:val="20"/>
          <w:szCs w:val="20"/>
          <w:lang w:eastAsia="it-IT"/>
        </w:rPr>
      </w:pPr>
      <w:r w:rsidRPr="00B96491">
        <w:rPr>
          <w:rFonts w:ascii="Calibri" w:eastAsia="Times New Roman" w:hAnsi="Calibri" w:cs="Calibri"/>
          <w:sz w:val="20"/>
          <w:szCs w:val="20"/>
          <w:lang w:eastAsia="it-IT"/>
        </w:rPr>
        <w:t>La definitiva assegnazione delle predette risorse in favore della Regione Puglia era subordinata alla predisposizione e invio alla Presidenza del Consiglio dei Ministri, di specifica programmazione regionale.</w:t>
      </w:r>
    </w:p>
    <w:p w:rsidR="00B96491" w:rsidRPr="00B96491" w:rsidRDefault="00B96491" w:rsidP="00B96491">
      <w:pPr>
        <w:shd w:val="clear" w:color="auto" w:fill="FFFFFF"/>
        <w:jc w:val="both"/>
        <w:rPr>
          <w:rFonts w:ascii="Calibri" w:eastAsia="Times New Roman" w:hAnsi="Calibri" w:cs="Calibri"/>
          <w:sz w:val="20"/>
          <w:szCs w:val="20"/>
          <w:lang w:eastAsia="it-IT"/>
        </w:rPr>
      </w:pPr>
      <w:r w:rsidRPr="00B96491">
        <w:rPr>
          <w:rFonts w:ascii="Calibri" w:eastAsia="Times New Roman" w:hAnsi="Calibri" w:cs="Calibri"/>
          <w:sz w:val="20"/>
          <w:szCs w:val="20"/>
          <w:lang w:eastAsia="it-IT"/>
        </w:rPr>
        <w:t>Al fine di addivenire alla programmazione delle risorse e all’individuazione delle finalizzazioni, tra quelle previste dal DPCM 29/07/2022, a cui destinare le stesse, si sono tenuti incontri nei mesi di Novembre e Dicembre 2022 con gli ambiti territoriali pugliesi e con il tavolo regionale sull’autismo.</w:t>
      </w:r>
    </w:p>
    <w:p w:rsidR="00B96491" w:rsidRPr="00B96491" w:rsidRDefault="00B96491" w:rsidP="00B96491">
      <w:pPr>
        <w:shd w:val="clear" w:color="auto" w:fill="FFFFFF"/>
        <w:jc w:val="both"/>
        <w:rPr>
          <w:rFonts w:ascii="Calibri" w:eastAsia="Times New Roman" w:hAnsi="Calibri" w:cs="Calibri"/>
          <w:sz w:val="20"/>
          <w:szCs w:val="20"/>
          <w:lang w:eastAsia="it-IT"/>
        </w:rPr>
      </w:pPr>
      <w:r w:rsidRPr="00B96491">
        <w:rPr>
          <w:rFonts w:ascii="Calibri" w:eastAsia="Times New Roman" w:hAnsi="Calibri" w:cs="Calibri"/>
          <w:sz w:val="20"/>
          <w:szCs w:val="20"/>
          <w:lang w:eastAsia="it-IT"/>
        </w:rPr>
        <w:t xml:space="preserve">Dal confronto intercorso è derivata la programmazione regionale, approvata con Del di G.R 1918/2022, inviata nei tempi previsti alla Presidenza del Consiglio dei Ministri e da ultimo finanziata in via definitiva con </w:t>
      </w:r>
      <w:proofErr w:type="spellStart"/>
      <w:r w:rsidRPr="00B96491">
        <w:rPr>
          <w:rFonts w:ascii="Calibri" w:eastAsia="Times New Roman" w:hAnsi="Calibri" w:cs="Calibri"/>
          <w:sz w:val="20"/>
          <w:szCs w:val="20"/>
          <w:lang w:eastAsia="it-IT"/>
        </w:rPr>
        <w:t>con</w:t>
      </w:r>
      <w:proofErr w:type="spellEnd"/>
      <w:r w:rsidRPr="00B96491">
        <w:rPr>
          <w:rFonts w:ascii="Calibri" w:eastAsia="Times New Roman" w:hAnsi="Calibri" w:cs="Calibri"/>
          <w:sz w:val="20"/>
          <w:szCs w:val="20"/>
          <w:lang w:eastAsia="it-IT"/>
        </w:rPr>
        <w:t xml:space="preserve"> l’avvenuto accredito del 50% delle risorse complessivamente assegnate.</w:t>
      </w:r>
    </w:p>
    <w:p w:rsidR="00B96491" w:rsidRPr="00B96491" w:rsidRDefault="00B96491" w:rsidP="00B96491">
      <w:pPr>
        <w:shd w:val="clear" w:color="auto" w:fill="FFFFFF"/>
        <w:jc w:val="both"/>
        <w:rPr>
          <w:rFonts w:ascii="Calibri" w:eastAsia="Times New Roman" w:hAnsi="Calibri" w:cs="Calibri"/>
          <w:sz w:val="20"/>
          <w:szCs w:val="20"/>
          <w:lang w:eastAsia="it-IT"/>
        </w:rPr>
      </w:pPr>
      <w:r w:rsidRPr="00B96491">
        <w:rPr>
          <w:rFonts w:ascii="Calibri" w:eastAsia="Times New Roman" w:hAnsi="Calibri" w:cs="Calibri"/>
          <w:sz w:val="20"/>
          <w:szCs w:val="20"/>
          <w:lang w:eastAsia="it-IT"/>
        </w:rPr>
        <w:t>La programmazione promossa dall’ente scrivente prevede quanto di seguito indicato:</w:t>
      </w:r>
    </w:p>
    <w:p w:rsidR="00B96491" w:rsidRPr="00B96491" w:rsidRDefault="00B96491" w:rsidP="00B96491">
      <w:pPr>
        <w:shd w:val="clear" w:color="auto" w:fill="FFFFFF"/>
        <w:jc w:val="both"/>
        <w:rPr>
          <w:rFonts w:ascii="Calibri" w:eastAsia="Calibri" w:hAnsi="Calibri" w:cs="Calibri"/>
          <w:b/>
          <w:sz w:val="20"/>
          <w:szCs w:val="20"/>
        </w:rPr>
      </w:pPr>
      <w:r w:rsidRPr="00B96491">
        <w:rPr>
          <w:rFonts w:ascii="Calibri" w:eastAsia="Calibri" w:hAnsi="Calibri" w:cs="Calibri"/>
          <w:b/>
          <w:sz w:val="20"/>
          <w:szCs w:val="20"/>
        </w:rPr>
        <w:t>1 TIPOLOGIA DI INTERVENTI DA ATTUARE</w:t>
      </w:r>
    </w:p>
    <w:p w:rsidR="00B96491" w:rsidRPr="00B96491" w:rsidRDefault="00B96491" w:rsidP="00B96491">
      <w:pPr>
        <w:shd w:val="clear" w:color="auto" w:fill="FFFFFF"/>
        <w:jc w:val="both"/>
        <w:rPr>
          <w:rFonts w:ascii="Calibri" w:eastAsia="Calibri" w:hAnsi="Calibri" w:cs="Calibri"/>
          <w:sz w:val="20"/>
          <w:szCs w:val="20"/>
        </w:rPr>
      </w:pPr>
      <w:r w:rsidRPr="00B96491">
        <w:rPr>
          <w:rFonts w:ascii="Calibri" w:eastAsia="Calibri" w:hAnsi="Calibri" w:cs="Calibri"/>
          <w:sz w:val="20"/>
          <w:szCs w:val="20"/>
        </w:rPr>
        <w:t>Sulla base delle considerazioni esplicitate in sede di incontri del 18/11/2022 e del 5/12/2022, in sede di programmazione candidata dalla Regione Puglia, si è inteso incentrare l’utilizzo delle risorse di cui al DPCM 29/07/2022 sulle seguenti finalizzazioni:</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i/>
          <w:sz w:val="20"/>
          <w:szCs w:val="20"/>
        </w:rPr>
        <w:t xml:space="preserve">b) percorsi di assistenza alla socializzazione dedicati ai minori e all’età di transizione fino ai ventuno anni, anche tramite voucher; </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i/>
          <w:sz w:val="20"/>
          <w:szCs w:val="20"/>
        </w:rPr>
        <w:t>c) progetti volti a prestare assistenza agli enti locali, anche associati tra loro, per sostenere l’attività scolastica delle persone con disturbi dello spettro autistico nell’ambito del progetto terapeutico individualizzato e del PEI;</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Ferma restando la costante esigenza manifestata dagli Ambiti sociali territoriali, in tema di risorse finalizzate a coprire il servizio di assistenza specialistica, in sede di Tavolo regionale sull’autismo è emersa la necessità di destinare delle risorse, in misura minima (almeno il 40%) da investire in percorsi di socializzazione dedicati ai minori e all’età di transizione fino ai ventuno anni.</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2 RIPARTO SOMME PER CIASCUNA TIPOLOGIA</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In base alla programmazione candidata le risorse di cui al DPCM 29 luglio 2022 saranno ripartite come di seguito indicato:</w:t>
      </w:r>
    </w:p>
    <w:p w:rsidR="00B96491" w:rsidRPr="00B96491" w:rsidRDefault="00B96491" w:rsidP="002E5D20">
      <w:pPr>
        <w:numPr>
          <w:ilvl w:val="0"/>
          <w:numId w:val="15"/>
        </w:numPr>
        <w:contextualSpacing/>
        <w:jc w:val="both"/>
        <w:rPr>
          <w:rFonts w:ascii="Calibri" w:eastAsia="Calibri" w:hAnsi="Calibri" w:cs="Calibri"/>
          <w:i/>
          <w:sz w:val="20"/>
          <w:szCs w:val="20"/>
        </w:rPr>
      </w:pPr>
      <w:r w:rsidRPr="00B96491">
        <w:rPr>
          <w:rFonts w:ascii="Calibri" w:eastAsia="Calibri" w:hAnsi="Calibri" w:cs="Calibri"/>
          <w:sz w:val="20"/>
          <w:szCs w:val="20"/>
        </w:rPr>
        <w:t>Percorsi di assistenza alla socializzazione dedicati ai minori e all’età di transizione fino ai ventuno anni, anche tramite voucher</w:t>
      </w:r>
      <w:r w:rsidRPr="00B96491">
        <w:rPr>
          <w:rFonts w:ascii="Calibri" w:eastAsia="Calibri" w:hAnsi="Calibri" w:cs="Calibri"/>
          <w:i/>
          <w:sz w:val="20"/>
          <w:szCs w:val="20"/>
        </w:rPr>
        <w:t xml:space="preserve"> – </w:t>
      </w:r>
      <w:r w:rsidRPr="00B96491">
        <w:rPr>
          <w:rFonts w:ascii="Calibri" w:eastAsia="Calibri" w:hAnsi="Calibri" w:cs="Calibri"/>
          <w:b/>
          <w:i/>
          <w:sz w:val="20"/>
          <w:szCs w:val="20"/>
        </w:rPr>
        <w:t>(lettera b – DPCM 29 luglio 2022</w:t>
      </w:r>
      <w:r w:rsidRPr="00B96491">
        <w:rPr>
          <w:rFonts w:ascii="Calibri" w:eastAsia="Calibri" w:hAnsi="Calibri" w:cs="Calibri"/>
          <w:i/>
          <w:sz w:val="20"/>
          <w:szCs w:val="20"/>
        </w:rPr>
        <w:t xml:space="preserve">). </w:t>
      </w:r>
    </w:p>
    <w:p w:rsidR="00B96491" w:rsidRPr="00B96491" w:rsidRDefault="00B96491" w:rsidP="00B96491">
      <w:pPr>
        <w:ind w:left="720"/>
        <w:contextualSpacing/>
        <w:jc w:val="both"/>
        <w:rPr>
          <w:rFonts w:ascii="Calibri" w:eastAsia="Calibri" w:hAnsi="Calibri" w:cs="Calibri"/>
          <w:i/>
          <w:sz w:val="20"/>
          <w:szCs w:val="20"/>
        </w:rPr>
      </w:pPr>
      <w:r w:rsidRPr="00B96491">
        <w:rPr>
          <w:rFonts w:ascii="Calibri" w:eastAsia="Calibri" w:hAnsi="Calibri" w:cs="Calibri"/>
          <w:sz w:val="20"/>
          <w:szCs w:val="20"/>
        </w:rPr>
        <w:t xml:space="preserve">A tale tipologia di interventi sarà destinato minimo il 40% delle risorse disponibili, pari a </w:t>
      </w:r>
      <w:r w:rsidRPr="00B96491">
        <w:rPr>
          <w:rFonts w:ascii="Calibri" w:eastAsia="Calibri" w:hAnsi="Calibri" w:cs="Calibri"/>
          <w:b/>
          <w:sz w:val="20"/>
          <w:szCs w:val="20"/>
        </w:rPr>
        <w:t>€ 2.652.000,00.</w:t>
      </w:r>
    </w:p>
    <w:p w:rsidR="00B96491" w:rsidRPr="00B96491" w:rsidRDefault="00B96491" w:rsidP="002E5D20">
      <w:pPr>
        <w:numPr>
          <w:ilvl w:val="0"/>
          <w:numId w:val="15"/>
        </w:numPr>
        <w:contextualSpacing/>
        <w:jc w:val="both"/>
        <w:rPr>
          <w:rFonts w:ascii="Calibri" w:eastAsia="Calibri" w:hAnsi="Calibri" w:cs="Calibri"/>
          <w:i/>
          <w:sz w:val="20"/>
          <w:szCs w:val="20"/>
        </w:rPr>
      </w:pPr>
      <w:r w:rsidRPr="00B96491">
        <w:rPr>
          <w:rFonts w:ascii="Calibri" w:eastAsia="Calibri" w:hAnsi="Calibri" w:cs="Calibri"/>
          <w:sz w:val="20"/>
          <w:szCs w:val="20"/>
        </w:rPr>
        <w:t>Progetti volti a prestare assistenza agli enti locali, anche associati tra loro, per sostenere l’attività scolastica delle persone con disturbi dello spettro autistico nell’ambito del progetto terapeutico individualizzato e del PEI</w:t>
      </w:r>
      <w:r w:rsidRPr="00B96491">
        <w:rPr>
          <w:rFonts w:ascii="Calibri" w:eastAsia="Calibri" w:hAnsi="Calibri" w:cs="Calibri"/>
          <w:i/>
          <w:sz w:val="20"/>
          <w:szCs w:val="20"/>
        </w:rPr>
        <w:t xml:space="preserve">– </w:t>
      </w:r>
      <w:r w:rsidRPr="00B96491">
        <w:rPr>
          <w:rFonts w:ascii="Calibri" w:eastAsia="Calibri" w:hAnsi="Calibri" w:cs="Calibri"/>
          <w:b/>
          <w:i/>
          <w:sz w:val="20"/>
          <w:szCs w:val="20"/>
        </w:rPr>
        <w:t>(lettera c – DPCM 29 luglio 2022).</w:t>
      </w:r>
    </w:p>
    <w:p w:rsidR="00B96491" w:rsidRPr="00B96491" w:rsidRDefault="00B96491" w:rsidP="00B96491">
      <w:pPr>
        <w:ind w:left="720"/>
        <w:contextualSpacing/>
        <w:jc w:val="both"/>
        <w:rPr>
          <w:rFonts w:ascii="Calibri" w:eastAsia="Calibri" w:hAnsi="Calibri" w:cs="Calibri"/>
          <w:sz w:val="20"/>
          <w:szCs w:val="20"/>
        </w:rPr>
      </w:pPr>
      <w:r w:rsidRPr="00B96491">
        <w:rPr>
          <w:rFonts w:ascii="Calibri" w:eastAsia="Calibri" w:hAnsi="Calibri" w:cs="Calibri"/>
          <w:sz w:val="20"/>
          <w:szCs w:val="20"/>
        </w:rPr>
        <w:t xml:space="preserve">A tale tipologia di interventi sarà destinato il 60% delle risorse disponibili pari a </w:t>
      </w:r>
      <w:r w:rsidRPr="00B96491">
        <w:rPr>
          <w:rFonts w:ascii="Calibri" w:eastAsia="Calibri" w:hAnsi="Calibri" w:cs="Calibri"/>
          <w:b/>
          <w:sz w:val="20"/>
          <w:szCs w:val="20"/>
        </w:rPr>
        <w:t>€ 3.978.000,00</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Le risorse di cui al punto 1) potranno essere implementate mediante utilizzo delle risorse di cui al punto 2), mentre non sarà possibile ridurre le risorse di cui al punto 1) a vantaggio delle risorse di cui al punto 2).</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3 SOGGETTI INTERESSATI</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Le risorse sono assegnate in favore di ciascuno dei 45 Ambiti Territoriali, ma l’accesso alle stesse è subordinato a specifica istanza.</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Per la quantificazione dell’importo spettante a ciascun Ambito, si è utilizzato il medesimo criterio di riparto utilizzato per il riparto di FNPS in sede di PRPS 2022/2024, ovvero il dato relativo alla popolazione al1° gennaio 2021.</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 xml:space="preserve">In allegato alle presente linee guida è riportato il prospetto di riparto delle risorse, così come spettante a ciascun Ambito Territoriale. Il prospetto risorse è stimato tenendo conto dell’intero importo assegnato dal Ministero della Disabilità sia per l’annualità 2022 che per l’annualità 2023. Il predetto riparto è suscettibile di modifica, ove taluno degli Ambiti decida di non candidarsi alla gestione delle </w:t>
      </w:r>
      <w:r w:rsidRPr="00B96491">
        <w:rPr>
          <w:rFonts w:ascii="Calibri" w:eastAsia="Calibri" w:hAnsi="Calibri" w:cs="Calibri"/>
          <w:sz w:val="20"/>
          <w:szCs w:val="20"/>
        </w:rPr>
        <w:lastRenderedPageBreak/>
        <w:t>risorse, ovvero attesti la non esistenza attuale e potenziale sul territorio di competenza del servizio di integrazione scolastica.</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I destinatari degli interventi saranno:</w:t>
      </w:r>
    </w:p>
    <w:p w:rsidR="00B96491" w:rsidRPr="00B96491" w:rsidRDefault="00B96491" w:rsidP="002E5D20">
      <w:pPr>
        <w:numPr>
          <w:ilvl w:val="0"/>
          <w:numId w:val="18"/>
        </w:numPr>
        <w:contextualSpacing/>
        <w:jc w:val="both"/>
        <w:rPr>
          <w:rFonts w:ascii="Calibri" w:eastAsia="Calibri" w:hAnsi="Calibri" w:cs="Calibri"/>
          <w:sz w:val="20"/>
          <w:szCs w:val="20"/>
        </w:rPr>
      </w:pPr>
      <w:r w:rsidRPr="00B96491">
        <w:rPr>
          <w:rFonts w:ascii="Calibri" w:eastAsia="Calibri" w:hAnsi="Calibri" w:cs="Calibri"/>
          <w:sz w:val="20"/>
          <w:szCs w:val="20"/>
        </w:rPr>
        <w:t>per i percorsi di assistenza alla socializzazione dedicati ai minori e all’età di transizione fino ai ventuno anni, anche tramite voucher – (lettera b – DPCM 29 luglio 2022):</w:t>
      </w:r>
    </w:p>
    <w:p w:rsidR="00B96491" w:rsidRPr="00B96491" w:rsidRDefault="00B96491" w:rsidP="002E5D20">
      <w:pPr>
        <w:numPr>
          <w:ilvl w:val="0"/>
          <w:numId w:val="6"/>
        </w:numPr>
        <w:contextualSpacing/>
        <w:jc w:val="both"/>
        <w:rPr>
          <w:rFonts w:ascii="Calibri" w:eastAsia="Calibri" w:hAnsi="Calibri" w:cs="Calibri"/>
          <w:sz w:val="20"/>
          <w:szCs w:val="20"/>
        </w:rPr>
      </w:pPr>
      <w:r w:rsidRPr="00B96491">
        <w:rPr>
          <w:rFonts w:ascii="Calibri" w:eastAsia="Calibri" w:hAnsi="Calibri" w:cs="Calibri"/>
          <w:sz w:val="20"/>
          <w:szCs w:val="20"/>
        </w:rPr>
        <w:t>Minori, affetti da disturbo dello spettro autistico, frequentanti le scuole dell’infanzia, primaria e secondaria di I° grado.</w:t>
      </w:r>
    </w:p>
    <w:p w:rsidR="00B96491" w:rsidRPr="00B96491" w:rsidRDefault="00B96491" w:rsidP="002E5D20">
      <w:pPr>
        <w:numPr>
          <w:ilvl w:val="0"/>
          <w:numId w:val="6"/>
        </w:numPr>
        <w:contextualSpacing/>
        <w:jc w:val="both"/>
        <w:rPr>
          <w:rFonts w:ascii="Calibri" w:eastAsia="Calibri" w:hAnsi="Calibri" w:cs="Calibri"/>
          <w:sz w:val="20"/>
          <w:szCs w:val="20"/>
        </w:rPr>
      </w:pPr>
      <w:r w:rsidRPr="00B96491">
        <w:rPr>
          <w:rFonts w:ascii="Calibri" w:eastAsia="Calibri" w:hAnsi="Calibri" w:cs="Calibri"/>
          <w:sz w:val="20"/>
          <w:szCs w:val="20"/>
        </w:rPr>
        <w:t>Utenti, affetti da disturbo dello spettro autistico, nell’età di transizione sino ai ventuno anni.</w:t>
      </w:r>
    </w:p>
    <w:p w:rsidR="00B96491" w:rsidRPr="00B96491" w:rsidRDefault="00B96491" w:rsidP="002E5D20">
      <w:pPr>
        <w:numPr>
          <w:ilvl w:val="0"/>
          <w:numId w:val="18"/>
        </w:numPr>
        <w:contextualSpacing/>
        <w:jc w:val="both"/>
        <w:rPr>
          <w:rFonts w:ascii="Calibri" w:eastAsia="Calibri" w:hAnsi="Calibri" w:cs="Calibri"/>
          <w:sz w:val="20"/>
          <w:szCs w:val="20"/>
        </w:rPr>
      </w:pPr>
      <w:r w:rsidRPr="00B96491">
        <w:rPr>
          <w:rFonts w:ascii="Calibri" w:eastAsia="Calibri" w:hAnsi="Calibri" w:cs="Calibri"/>
          <w:sz w:val="20"/>
          <w:szCs w:val="20"/>
        </w:rPr>
        <w:t>per i progetti volti a prestare assistenza agli enti locali, anche associati tra loro, per sostenere l’attività scolastica delle persone con disturbi dello spettro autistico nell’ambito del progetto terapeutico individualizzato e del PEI– (lettera c – DPCM 29 luglio 2022):</w:t>
      </w:r>
    </w:p>
    <w:p w:rsidR="00B96491" w:rsidRPr="00B96491" w:rsidRDefault="00B96491" w:rsidP="002E5D20">
      <w:pPr>
        <w:numPr>
          <w:ilvl w:val="0"/>
          <w:numId w:val="6"/>
        </w:numPr>
        <w:contextualSpacing/>
        <w:jc w:val="both"/>
        <w:rPr>
          <w:rFonts w:ascii="Calibri" w:eastAsia="Calibri" w:hAnsi="Calibri" w:cs="Calibri"/>
          <w:sz w:val="20"/>
          <w:szCs w:val="20"/>
        </w:rPr>
      </w:pPr>
      <w:r w:rsidRPr="00B96491">
        <w:rPr>
          <w:rFonts w:ascii="Calibri" w:eastAsia="Calibri" w:hAnsi="Calibri" w:cs="Calibri"/>
          <w:sz w:val="20"/>
          <w:szCs w:val="20"/>
        </w:rPr>
        <w:t>Minori, affetti da disturbo dello spettro autistico, frequentanti le scuole dell’infanzia, primaria e secondaria di I° grado.</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L’individuazione dell’utenza e la definizione dell’intervento più consono da realizzarsi dovrà essere frutto di fattive sinergie tra Servizi Sociali, Scuola e Unità di Neuropsichiatria.</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Stante l’esiguità delle risorse, rispetto ai bisogni emergenti, è opportuno che l’individuazione dei beneficiari discenda da valutazioni condivise, che tengano conto di molteplici fattori sociali e sanitari e che siano tali da conseguire il maggior risultato possibile in termini di socializzazione e integrazione.</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4 MODALITÀ ATTUATIVE DEI PROGETTI</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b/>
          <w:sz w:val="20"/>
          <w:szCs w:val="20"/>
        </w:rPr>
        <w:t>LINEA DI INTERVENTO N. 1 - Percorsi di assistenza alla socializzazione dedicati ai minori e all’età di transizione fino ai ventuno anni, anche tramite voucher</w:t>
      </w:r>
      <w:r w:rsidRPr="00B96491">
        <w:rPr>
          <w:rFonts w:ascii="Calibri" w:eastAsia="Calibri" w:hAnsi="Calibri" w:cs="Calibri"/>
          <w:i/>
          <w:sz w:val="20"/>
          <w:szCs w:val="20"/>
        </w:rPr>
        <w:t xml:space="preserve"> – (lettera b – DPCM 29 luglio 2022)</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sz w:val="20"/>
          <w:szCs w:val="20"/>
        </w:rPr>
        <w:t>Trattasi di interventi di assistenza e socializzazione di carattere eterogeneo, che occorre adattare alle specifiche esigenze del piano terapeutico dell’utente affetto da disturbo dello spettro autistico e che risulta necessario realizzare in continuità con il percorso educativo scolastico, favorendo la partecipazione dell’utente ad attività extracurriculari, ovvero promuovendo la realizzazione di laboratori ludici, sportivi, culturali da realizzarsi in contesto scolastico o extrascolastico ed erogabili anche mediante voucher</w:t>
      </w:r>
      <w:r w:rsidRPr="00B96491">
        <w:rPr>
          <w:rFonts w:ascii="Calibri" w:eastAsia="Calibri" w:hAnsi="Calibri" w:cs="Calibri"/>
          <w:i/>
          <w:sz w:val="20"/>
          <w:szCs w:val="20"/>
        </w:rPr>
        <w:t>.</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 xml:space="preserve">A tali interventi dovrà essere destinato minimo il </w:t>
      </w:r>
      <w:r w:rsidRPr="00B96491">
        <w:rPr>
          <w:rFonts w:ascii="Calibri" w:eastAsia="Calibri" w:hAnsi="Calibri" w:cs="Calibri"/>
          <w:b/>
          <w:sz w:val="20"/>
          <w:szCs w:val="20"/>
        </w:rPr>
        <w:t>40%</w:t>
      </w:r>
      <w:r w:rsidRPr="00B96491">
        <w:rPr>
          <w:rFonts w:ascii="Calibri" w:eastAsia="Calibri" w:hAnsi="Calibri" w:cs="Calibri"/>
          <w:sz w:val="20"/>
          <w:szCs w:val="20"/>
        </w:rPr>
        <w:t xml:space="preserve"> delle risorse assegnate a ciascun Ambito, con possibilità di incremento delle stesse mediante utilizzo delle risorse di cui al punto 2).</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sz w:val="20"/>
          <w:szCs w:val="20"/>
        </w:rPr>
        <w:t xml:space="preserve">Tutti gli interventi dovranno essere condivisi e </w:t>
      </w:r>
      <w:proofErr w:type="spellStart"/>
      <w:r w:rsidRPr="00B96491">
        <w:rPr>
          <w:rFonts w:ascii="Calibri" w:eastAsia="Calibri" w:hAnsi="Calibri" w:cs="Calibri"/>
          <w:sz w:val="20"/>
          <w:szCs w:val="20"/>
        </w:rPr>
        <w:t>coprogettati</w:t>
      </w:r>
      <w:proofErr w:type="spellEnd"/>
      <w:r w:rsidRPr="00B96491">
        <w:rPr>
          <w:rFonts w:ascii="Calibri" w:eastAsia="Calibri" w:hAnsi="Calibri" w:cs="Calibri"/>
          <w:sz w:val="20"/>
          <w:szCs w:val="20"/>
        </w:rPr>
        <w:t xml:space="preserve"> con la Unità Operativa di Neuropsichiatria territorialmente competente, al fine di rendere coerenti gli stessi con il piano terapeutico individualizzato</w:t>
      </w:r>
      <w:r w:rsidRPr="00B96491">
        <w:rPr>
          <w:rFonts w:ascii="Calibri" w:eastAsia="Calibri" w:hAnsi="Calibri" w:cs="Calibri"/>
          <w:i/>
          <w:sz w:val="20"/>
          <w:szCs w:val="20"/>
        </w:rPr>
        <w:t>.</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 xml:space="preserve">Tutti gli interventi dovranno essere realizzati in coerenza e in applicazione della normativa di cui al </w:t>
      </w:r>
      <w:proofErr w:type="spellStart"/>
      <w:r w:rsidRPr="00B96491">
        <w:rPr>
          <w:rFonts w:ascii="Calibri" w:eastAsia="Calibri" w:hAnsi="Calibri" w:cs="Calibri"/>
          <w:sz w:val="20"/>
          <w:szCs w:val="20"/>
        </w:rPr>
        <w:t>D.Lgs.</w:t>
      </w:r>
      <w:proofErr w:type="spellEnd"/>
      <w:r w:rsidRPr="00B96491">
        <w:rPr>
          <w:rFonts w:ascii="Calibri" w:eastAsia="Calibri" w:hAnsi="Calibri" w:cs="Calibri"/>
          <w:sz w:val="20"/>
          <w:szCs w:val="20"/>
        </w:rPr>
        <w:t xml:space="preserve"> n. 36/2023 “Nuovo codice appalti”, o in applicazione delle procedure di cui al Testo Unico Enti terzo settore – D.lgs. n. 117/2017. Sono ammesse modalità di erogazione tramite voucher, purché la predetta modalità non si sostanzi in erogazioni monetarie e il sistema di organizzazione per voucher sia precostituito nel rispetto dei principi di trasparenza e pubblicità.</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b/>
          <w:sz w:val="20"/>
          <w:szCs w:val="20"/>
        </w:rPr>
        <w:t>LINEA DI INTERVENTO N. 2 - Progetti volti a prestare assistenza agli enti locali, anche associati tra loro, per sostenere l’attività scolastica delle persone con disturbi dello spettro autistico nell’ambito del progetto terapeutico individualizzato e del PEI</w:t>
      </w:r>
      <w:r w:rsidRPr="00B96491">
        <w:rPr>
          <w:rFonts w:ascii="Calibri" w:eastAsia="Calibri" w:hAnsi="Calibri" w:cs="Calibri"/>
          <w:i/>
          <w:sz w:val="20"/>
          <w:szCs w:val="20"/>
        </w:rPr>
        <w:t>– (lettera c – DPCM 29 luglio 2022)</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Trattasi di interventi di integrazione scolastica da realizzare in contesto scolastico e curriculare, finalizzati a migliorare e potenziare, a livello qualitativo e quantitativo, il monte ore PEI garantito ai minori in carico al Servizio e affetti da disturbi dello spettro autistico. Tali interventi devono essere realizzati in stretto coordinamento tra Ambito, istituzione scolastica e équipe di neuropsichiatria infantile, dovendosi gli stessi coordinare con il progetto terapeutico individualizzato.</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A tali interventi è destinato il 60% delle risorse assegnate. È fatta salva la possibilità per l’Ambito di ridurre le risorse destinate alla linea di intervento 2) a vantaggio della linea di intervento 1).</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 xml:space="preserve">Tutti gli interventi dovranno essere realizzati in coerenza e in applicazione della normativa di cui al </w:t>
      </w:r>
      <w:proofErr w:type="spellStart"/>
      <w:r w:rsidRPr="00B96491">
        <w:rPr>
          <w:rFonts w:ascii="Calibri" w:eastAsia="Calibri" w:hAnsi="Calibri" w:cs="Calibri"/>
          <w:sz w:val="20"/>
          <w:szCs w:val="20"/>
        </w:rPr>
        <w:t>D.Lgs.</w:t>
      </w:r>
      <w:proofErr w:type="spellEnd"/>
      <w:r w:rsidRPr="00B96491">
        <w:rPr>
          <w:rFonts w:ascii="Calibri" w:eastAsia="Calibri" w:hAnsi="Calibri" w:cs="Calibri"/>
          <w:sz w:val="20"/>
          <w:szCs w:val="20"/>
        </w:rPr>
        <w:t xml:space="preserve"> n. 36/2023 “Nuovo codice appalti”, o in applicazione delle procedure di cui al Testo Unico Enti terzo settore- D.lgs. n. 117/2017.</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 xml:space="preserve">Rispetto alle azioni da prevedere si evidenzia che il servizio di integrazione scolastica non può intendersi sostitutivo di competenze e mansioni che sono proprie del corpo docente e dei </w:t>
      </w:r>
      <w:r w:rsidRPr="00B96491">
        <w:rPr>
          <w:rFonts w:ascii="Calibri" w:eastAsia="Calibri" w:hAnsi="Calibri" w:cs="Calibri"/>
          <w:sz w:val="20"/>
          <w:szCs w:val="20"/>
        </w:rPr>
        <w:lastRenderedPageBreak/>
        <w:t>collaboratori scolastici, e che lo stesso si configura come intervento di supporto educativo in favore dell’utente disabile e dell’intero corpo classe.</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Resta inteso che, ove il PEI strutturato per il minore preveda l’apporto di figure diverse dall’educatore, necessarie, in relazione alle condizioni psico-fisiche dello stesso, a favorirne la massima integrazione scolastica, tali figure sono ammesse a valere sulle risorse della presente programmazione.</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Stante altresì, la primaria esigenza di evitare la discontinuità assistenziale nei confronti dell’utente in carico, è necessario e opportuno, ove possibile:</w:t>
      </w:r>
    </w:p>
    <w:p w:rsidR="00B96491" w:rsidRPr="00B96491" w:rsidRDefault="00B96491" w:rsidP="002E5D20">
      <w:pPr>
        <w:numPr>
          <w:ilvl w:val="0"/>
          <w:numId w:val="17"/>
        </w:numPr>
        <w:contextualSpacing/>
        <w:jc w:val="both"/>
        <w:rPr>
          <w:rFonts w:ascii="Calibri" w:eastAsia="Calibri" w:hAnsi="Calibri" w:cs="Calibri"/>
          <w:sz w:val="20"/>
          <w:szCs w:val="20"/>
        </w:rPr>
      </w:pPr>
      <w:r w:rsidRPr="00B96491">
        <w:rPr>
          <w:rFonts w:ascii="Calibri" w:eastAsia="Calibri" w:hAnsi="Calibri" w:cs="Calibri"/>
          <w:sz w:val="20"/>
          <w:szCs w:val="20"/>
        </w:rPr>
        <w:t>garantire la continuità assistenziale in favore dell’utente assistito mediante la destinazione allo stesso del medesimo operatore;</w:t>
      </w:r>
    </w:p>
    <w:p w:rsidR="00B96491" w:rsidRPr="00B96491" w:rsidRDefault="00B96491" w:rsidP="002E5D20">
      <w:pPr>
        <w:numPr>
          <w:ilvl w:val="0"/>
          <w:numId w:val="17"/>
        </w:numPr>
        <w:contextualSpacing/>
        <w:jc w:val="both"/>
        <w:rPr>
          <w:rFonts w:ascii="Calibri" w:eastAsia="Calibri" w:hAnsi="Calibri" w:cs="Calibri"/>
          <w:sz w:val="20"/>
          <w:szCs w:val="20"/>
        </w:rPr>
      </w:pPr>
      <w:r w:rsidRPr="00B96491">
        <w:rPr>
          <w:rFonts w:ascii="Calibri" w:eastAsia="Calibri" w:hAnsi="Calibri" w:cs="Calibri"/>
          <w:sz w:val="20"/>
          <w:szCs w:val="20"/>
        </w:rPr>
        <w:t>garantire la presenza del medesimo educatore in caso di attività da espletarsi in contesto extrascolastico, le quali prevedano l’impiego della figura professionale dell’educatore;</w:t>
      </w:r>
    </w:p>
    <w:p w:rsidR="00B96491" w:rsidRPr="00B96491" w:rsidRDefault="00B96491" w:rsidP="002E5D20">
      <w:pPr>
        <w:numPr>
          <w:ilvl w:val="0"/>
          <w:numId w:val="17"/>
        </w:numPr>
        <w:contextualSpacing/>
        <w:jc w:val="both"/>
        <w:rPr>
          <w:rFonts w:ascii="Calibri" w:eastAsia="Calibri" w:hAnsi="Calibri" w:cs="Calibri"/>
          <w:sz w:val="20"/>
          <w:szCs w:val="20"/>
        </w:rPr>
      </w:pPr>
      <w:r w:rsidRPr="00B96491">
        <w:rPr>
          <w:rFonts w:ascii="Calibri" w:eastAsia="Calibri" w:hAnsi="Calibri" w:cs="Calibri"/>
          <w:sz w:val="20"/>
          <w:szCs w:val="20"/>
        </w:rPr>
        <w:t>garantire il recupero delle ore non rese dall’educatore per assenza del disabile mediante utilizzo delle stesse a supporto del gruppo classe, per garantire le necessarie attività di programmazione e monitoraggio PEI, nonché ad implementazione del monte ore PEI del medesimo assistito o ad implementazione del monte ore PEI riferito ad altri utenti con disturbi dello spettro autistico in carico al medesimo operatore.</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Dall’assegnazione del finanziamento discende l’obbligo per i soggetti beneficiari di utilizzare in tutte le attività di comunicazione e promozione, sulla documentazione e sulle pubblicazioni su eventuali siti Internet il logo ufficiale della Presidenza del Consiglio dei Ministri, e la dicitura “Progetto realizzato con il contributo della Presidenza del Consiglio dei Ministri - Ministero per la disabilità” e il logo della Regione Puglia - Dipartimento Welfare.</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5 BENEFICI ATTESI</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b/>
          <w:sz w:val="20"/>
          <w:szCs w:val="20"/>
        </w:rPr>
        <w:t>LINEA DI INTERVENTO N. 1 - Percorsi di assistenza alla socializzazione dedicati ai minori e all’età di transizione fino ai ventuno anni, anche tramite voucher</w:t>
      </w:r>
      <w:r w:rsidRPr="00B96491">
        <w:rPr>
          <w:rFonts w:ascii="Calibri" w:eastAsia="Calibri" w:hAnsi="Calibri" w:cs="Calibri"/>
          <w:i/>
          <w:sz w:val="20"/>
          <w:szCs w:val="20"/>
        </w:rPr>
        <w:t xml:space="preserve"> – (lettera b – DPCM 29 luglio 2022)</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I benefici attesi sulla linea di intervento n. 1 sono così sintetizzabili:</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continuità del percorso educativo scolastico oltre l’orario curriculare ed in contesto domiciliare e territoriale;</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 xml:space="preserve">maggiore partecipazione dei minori e degli </w:t>
      </w:r>
      <w:proofErr w:type="spellStart"/>
      <w:r w:rsidRPr="00B96491">
        <w:rPr>
          <w:rFonts w:ascii="Calibri" w:eastAsia="Calibri" w:hAnsi="Calibri" w:cs="Calibri"/>
          <w:sz w:val="20"/>
          <w:szCs w:val="20"/>
        </w:rPr>
        <w:t>infraventunenni</w:t>
      </w:r>
      <w:proofErr w:type="spellEnd"/>
      <w:r w:rsidRPr="00B96491">
        <w:rPr>
          <w:rFonts w:ascii="Calibri" w:eastAsia="Calibri" w:hAnsi="Calibri" w:cs="Calibri"/>
          <w:sz w:val="20"/>
          <w:szCs w:val="20"/>
        </w:rPr>
        <w:t xml:space="preserve"> affetti da disturbi dello spettro autistico ad attività extracurriculari, nonché ad attività ludiche, sportive, culturali, attivate a livello territoriale;</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miglioramento dei rapporti e delle sinergie tra Servizi Sociali, Scuola e ASL nell’ambito dell’univoco interesse alla migliore realizzazione del Piano Terapeutico Individuale del minore affetto da disturbo dello spettro autistico.</w:t>
      </w:r>
    </w:p>
    <w:p w:rsidR="00B96491" w:rsidRPr="00B96491" w:rsidRDefault="00B96491" w:rsidP="00B96491">
      <w:pPr>
        <w:jc w:val="both"/>
        <w:rPr>
          <w:rFonts w:ascii="Calibri" w:eastAsia="Calibri" w:hAnsi="Calibri" w:cs="Calibri"/>
          <w:i/>
          <w:sz w:val="20"/>
          <w:szCs w:val="20"/>
        </w:rPr>
      </w:pPr>
      <w:r w:rsidRPr="00B96491">
        <w:rPr>
          <w:rFonts w:ascii="Calibri" w:eastAsia="Calibri" w:hAnsi="Calibri" w:cs="Calibri"/>
          <w:b/>
          <w:sz w:val="20"/>
          <w:szCs w:val="20"/>
        </w:rPr>
        <w:t xml:space="preserve">LINEA DI INTERVENTO N.2 - Progetti volti a prestare assistenza agli enti locali, anche associati tra loro, per sostenere l’attività scolastica delle persone con disturbi dello spettro autistico nell’ambito del progetto terapeutico individualizzato e del PEI– </w:t>
      </w:r>
      <w:r w:rsidRPr="00B96491">
        <w:rPr>
          <w:rFonts w:ascii="Calibri" w:eastAsia="Calibri" w:hAnsi="Calibri" w:cs="Calibri"/>
          <w:i/>
          <w:sz w:val="20"/>
          <w:szCs w:val="20"/>
        </w:rPr>
        <w:t>(lettera c – DPCM 29 luglio 2022)</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I benefici attesi sulla linea di intervento n. 2 sono così sintetizzabili:</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aumento quantitativo del monte ore PEI di integrazione scolastica resi per la scuola dell’infanzia primaria e secondaria di I grado, in favore di minori affetti da disturbi dello spettro autistico;</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aumento qualitativo dei PEI di integrazione scolastica, resi per la scuola dell’infanzia primaria e secondaria di I grado mediante l’impiego di operatori qualificati e professionalizzati;</w:t>
      </w:r>
    </w:p>
    <w:p w:rsidR="00B96491" w:rsidRPr="00B96491" w:rsidRDefault="00B96491" w:rsidP="002E5D20">
      <w:pPr>
        <w:numPr>
          <w:ilvl w:val="0"/>
          <w:numId w:val="16"/>
        </w:numPr>
        <w:contextualSpacing/>
        <w:jc w:val="both"/>
        <w:rPr>
          <w:rFonts w:ascii="Calibri" w:eastAsia="Calibri" w:hAnsi="Calibri" w:cs="Calibri"/>
          <w:sz w:val="20"/>
          <w:szCs w:val="20"/>
        </w:rPr>
      </w:pPr>
      <w:r w:rsidRPr="00B96491">
        <w:rPr>
          <w:rFonts w:ascii="Calibri" w:eastAsia="Calibri" w:hAnsi="Calibri" w:cs="Calibri"/>
          <w:sz w:val="20"/>
          <w:szCs w:val="20"/>
        </w:rPr>
        <w:t>miglioramento dei rapporti e delle sinergie tra Servizi Sociali, Scuola e ASL nell’ambito dell’univoco interesse alla migliore realizzazione del Piano Terapeutico Individuale del minore affetto da disturbo dello spettro autistico.</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6 MODALITA’ DI ACCESSO AL FONDO</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Per l’accesso alle risorse, così come ripartite in favore di ciascun Ambito territoriale, lo stesso dovrà formalizzare apposita istanza, conforme al modello 1). In sede di istanza l’Ambito dovrà</w:t>
      </w:r>
    </w:p>
    <w:p w:rsidR="00B96491" w:rsidRPr="00B96491" w:rsidRDefault="00B96491" w:rsidP="002E5D20">
      <w:pPr>
        <w:numPr>
          <w:ilvl w:val="0"/>
          <w:numId w:val="6"/>
        </w:numPr>
        <w:contextualSpacing/>
        <w:jc w:val="both"/>
        <w:rPr>
          <w:rFonts w:ascii="Calibri" w:eastAsia="Calibri" w:hAnsi="Calibri" w:cs="Calibri"/>
          <w:sz w:val="20"/>
          <w:szCs w:val="20"/>
        </w:rPr>
      </w:pPr>
      <w:r w:rsidRPr="00B96491">
        <w:rPr>
          <w:rFonts w:ascii="Calibri" w:eastAsia="Calibri" w:hAnsi="Calibri" w:cs="Calibri"/>
          <w:sz w:val="20"/>
          <w:szCs w:val="20"/>
        </w:rPr>
        <w:t>attestare l’effettiva operatività sul territorio del servizio di integrazione scolastica disabili, o comunque l’avvio dello stesso per l’A.S. 2023/2024;</w:t>
      </w:r>
    </w:p>
    <w:p w:rsidR="00B96491" w:rsidRPr="00B96491" w:rsidRDefault="00B96491" w:rsidP="002E5D20">
      <w:pPr>
        <w:numPr>
          <w:ilvl w:val="0"/>
          <w:numId w:val="6"/>
        </w:numPr>
        <w:contextualSpacing/>
        <w:jc w:val="both"/>
        <w:rPr>
          <w:rFonts w:ascii="Calibri" w:eastAsia="Calibri" w:hAnsi="Calibri" w:cs="Calibri"/>
          <w:sz w:val="20"/>
          <w:szCs w:val="20"/>
        </w:rPr>
      </w:pPr>
      <w:r w:rsidRPr="00B96491">
        <w:rPr>
          <w:rFonts w:ascii="Calibri" w:eastAsia="Calibri" w:hAnsi="Calibri" w:cs="Calibri"/>
          <w:sz w:val="20"/>
          <w:szCs w:val="20"/>
        </w:rPr>
        <w:t xml:space="preserve">produrre progettazione esecutiva, conforme al modello 2), finalizzata ad esplicitare gli interventi che intende realizzare in coerenza con le linee di intervento di cui alla </w:t>
      </w:r>
      <w:r w:rsidRPr="00B96491">
        <w:rPr>
          <w:rFonts w:ascii="Calibri" w:eastAsia="Calibri" w:hAnsi="Calibri" w:cs="Calibri"/>
          <w:sz w:val="20"/>
          <w:szCs w:val="20"/>
        </w:rPr>
        <w:lastRenderedPageBreak/>
        <w:t>programmazione, le risorse destinate a ciascuna linea di intervento, il numero di utenti fruitori, i sistemi di monitoraggio della spesa e dell’utenza.</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L’istanza di accesso alle risorse deve essere prodotta entro il termine di giorni 20 dalla pubblicazione delle presenti linee guida sul BURP.</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Ove l’Ambito non produca istanza di accesso alle risorse nel termine  sopra indicato, fatte le opportune valutazioni anche in termine di eventuale proroga dei termini, la Regione provvede a ripartire le somme non richieste in favore dei restanti Ambiti territoriali.</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Ove l’Ambito formalizzi richiesta, ma non dimostri l’effettiva operatività sul territorio dei servizi di integrazione scolastica disabili, la Regione provvede all’assegnazione delle risorse di cui alla Linea 1 della presente programmazione, procedendo al riparto delle risorse di cui alla Linea 2 in favore dei restanti Ambiti territoriali.</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Le progettualità dovranno essere attivate entro 3 mesi dalla sottoscrizione del disciplinare da parte dell’Ambito Territoriale e dovranno concludersi entro il 31/12/2024. Eventuali slittamenti di avvio o proroghe dovranno essere espressamente autorizzati dalla Regione.</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Le risorse saranno liquidate agli Ambiti territoriali entro 60 giorni dall’effettivo trasferimento da parte della Presidenza del Consiglio dei Ministri, previa verifica di presentazione di istanza di accesso al fondo (per il primo 50%)  e previo monitoraggio dell’andamento delle progettualità in corso per le liquidazioni successive.</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L’erogazione della prima tranche di risorse, pari al 50% delle stesse, sarà realizzata nell’annualità 2023.</w:t>
      </w:r>
    </w:p>
    <w:p w:rsidR="00B96491" w:rsidRPr="00B96491" w:rsidRDefault="00B96491" w:rsidP="00B96491">
      <w:pPr>
        <w:jc w:val="both"/>
        <w:rPr>
          <w:rFonts w:ascii="Calibri" w:eastAsia="Calibri" w:hAnsi="Calibri" w:cs="Calibri"/>
          <w:sz w:val="20"/>
          <w:szCs w:val="20"/>
        </w:rPr>
      </w:pPr>
      <w:r w:rsidRPr="00B96491">
        <w:rPr>
          <w:rFonts w:ascii="Calibri" w:eastAsia="Calibri" w:hAnsi="Calibri" w:cs="Calibri"/>
          <w:sz w:val="20"/>
          <w:szCs w:val="20"/>
        </w:rPr>
        <w:t>In caso di non utilizzo delle risorse ovvero di utilizzo non appropriato delle stesse, la Regione provvederà a formalizzare richiesta di restituzione delle stesse, per la parte non spesa ovvero per la parte di spesa non ammissibile.</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7 MODALITA’ DI RENDICONTAZIONE DELLE RISORSE</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Tutte le spese realizzate a valere sul finanziamento assegnato, devono essere fiscalmente certificabili, effettivamente sostenute e i relativi titoli originali di spesa devono essere conservati dall’Ambito Territoriale per essere esibiti su richiesta della Regione Puglia.</w:t>
      </w:r>
    </w:p>
    <w:p w:rsidR="00B96491" w:rsidRPr="00B96491" w:rsidRDefault="00B96491" w:rsidP="00B96491">
      <w:pPr>
        <w:spacing w:after="240"/>
        <w:jc w:val="both"/>
        <w:rPr>
          <w:rFonts w:ascii="Calibri" w:hAnsi="Calibri" w:cs="Calibri"/>
          <w:sz w:val="20"/>
          <w:szCs w:val="20"/>
        </w:rPr>
      </w:pPr>
      <w:r w:rsidRPr="00B96491">
        <w:rPr>
          <w:rFonts w:ascii="Calibri" w:hAnsi="Calibri" w:cs="Calibri"/>
          <w:sz w:val="20"/>
          <w:szCs w:val="20"/>
        </w:rPr>
        <w:t>Le spese sostenute devono essere reali, direttamente riferite all’azione finanziata, dimostrabili con documentazione specifica, disaggregabili per voci e riconducibili singolarmente all’articolazione delle specifiche attività rivenienti dal Progetto finanziato.</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u w:val="single"/>
        </w:rPr>
        <w:t>Sono ammissibili le spese effettuate per pagamenti</w:t>
      </w:r>
      <w:r w:rsidRPr="00B96491">
        <w:rPr>
          <w:rFonts w:ascii="Calibri" w:hAnsi="Calibri" w:cs="Calibri"/>
          <w:sz w:val="20"/>
          <w:szCs w:val="20"/>
        </w:rPr>
        <w:t xml:space="preserve">: </w:t>
      </w:r>
    </w:p>
    <w:p w:rsidR="00B96491" w:rsidRPr="00B96491" w:rsidRDefault="00B96491" w:rsidP="002E5D20">
      <w:pPr>
        <w:numPr>
          <w:ilvl w:val="0"/>
          <w:numId w:val="24"/>
        </w:numPr>
        <w:ind w:left="714" w:hanging="357"/>
        <w:jc w:val="both"/>
        <w:rPr>
          <w:rFonts w:ascii="Calibri" w:hAnsi="Calibri" w:cs="Calibri"/>
          <w:sz w:val="20"/>
          <w:szCs w:val="20"/>
        </w:rPr>
      </w:pPr>
      <w:r w:rsidRPr="00B96491">
        <w:rPr>
          <w:rFonts w:ascii="Calibri" w:hAnsi="Calibri" w:cs="Calibri"/>
          <w:sz w:val="20"/>
          <w:szCs w:val="20"/>
        </w:rPr>
        <w:t xml:space="preserve">direttamente ed esclusivamente imputabili alla realizzazione delle attività di cui all’operazione; </w:t>
      </w:r>
    </w:p>
    <w:p w:rsidR="00B96491" w:rsidRPr="00B96491" w:rsidRDefault="00B96491" w:rsidP="002E5D20">
      <w:pPr>
        <w:numPr>
          <w:ilvl w:val="0"/>
          <w:numId w:val="24"/>
        </w:numPr>
        <w:ind w:left="714" w:hanging="357"/>
        <w:jc w:val="both"/>
        <w:rPr>
          <w:rFonts w:ascii="Calibri" w:hAnsi="Calibri" w:cs="Calibri"/>
          <w:sz w:val="20"/>
          <w:szCs w:val="20"/>
        </w:rPr>
      </w:pPr>
      <w:r w:rsidRPr="00B96491">
        <w:rPr>
          <w:rFonts w:ascii="Calibri" w:hAnsi="Calibri" w:cs="Calibri"/>
          <w:sz w:val="20"/>
          <w:szCs w:val="20"/>
        </w:rPr>
        <w:t>comprovate attraverso giustificativi di spesa e da documentazione probatoria delle attività svolte;</w:t>
      </w:r>
    </w:p>
    <w:p w:rsidR="00B96491" w:rsidRPr="00B96491" w:rsidRDefault="00B96491" w:rsidP="002E5D20">
      <w:pPr>
        <w:numPr>
          <w:ilvl w:val="0"/>
          <w:numId w:val="24"/>
        </w:numPr>
        <w:ind w:left="714" w:hanging="357"/>
        <w:jc w:val="both"/>
        <w:rPr>
          <w:rFonts w:ascii="Calibri" w:hAnsi="Calibri" w:cs="Calibri"/>
          <w:sz w:val="20"/>
          <w:szCs w:val="20"/>
        </w:rPr>
      </w:pPr>
      <w:r w:rsidRPr="00B96491">
        <w:rPr>
          <w:rFonts w:ascii="Calibri" w:hAnsi="Calibri" w:cs="Calibri"/>
          <w:sz w:val="20"/>
          <w:szCs w:val="20"/>
        </w:rPr>
        <w:t>sostenute data di sottoscrizione del disciplinare;</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 xml:space="preserve">Il riconoscimento dei costi si basa sul principio del “costo reale”. Ogni documentazione di spesa che non contenga gli elementi fondamentali secondo la legislazione fiscale vigente non sarà considerata valida ai fini della rendicontazione, né potrà partecipare a determinare il totale delle spese ammissibili di progetto e, quindi, resterà a totale carico del beneficiario. Sono ammissibili le spese sostenute nel rispetto della normativa che stabilisce gli obblighi di tracciabilità dei flussi finanziari (art. 3 Legge n. 136/2010, come modificata dalla Legge n. 217/2010). </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Pertanto,</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tutti i pagamenti riferiti all’attività progettuale devono essere effettuati attraverso bonifici bancari o altri strumenti di pagamento idonei a garantire la piena tracciabilità delle operazioni. Le spese rendicontate, sostenute con qualsiasi altra forma di pagamento diversa da quelle indicate non saranno considerate ammissibili;</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la documentazione giustificativa e dimostrativa di spesa deve riportare rigorosamente il codice unico di progetto CUP (che sarà generato da ciascun beneficiario), pena il mancato riconoscimento della relativa spesa.</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 xml:space="preserve">non sono in ogni caso ammissibili le spese sostenute in contanti e le spese sostenute tramite compensazione di crediti e debiti e che, in generale, sfuggano alla piena tracciabilità delle operazioni. </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lastRenderedPageBreak/>
        <w:t xml:space="preserve">sono esclusi e non ammessi i pagamenti effettuati con modalità diverse da quelle indicate. Tutte le spese sostenute nei termini temporali di ammissibilità delle spese del progetto e non riportate nella rendicontazione finale, non saranno successivamente riconosciute. </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 xml:space="preserve">Sono in ogni caso escluse dal finanziamento le seguenti spese: </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 xml:space="preserve">IVA, se non dovuta o recuperabile. </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Spese per imposte e tasse.</w:t>
      </w:r>
    </w:p>
    <w:p w:rsidR="00B96491" w:rsidRPr="00B96491" w:rsidRDefault="00B96491" w:rsidP="002E5D20">
      <w:pPr>
        <w:numPr>
          <w:ilvl w:val="0"/>
          <w:numId w:val="23"/>
        </w:numPr>
        <w:jc w:val="both"/>
        <w:rPr>
          <w:rFonts w:ascii="Calibri" w:hAnsi="Calibri" w:cs="Calibri"/>
          <w:sz w:val="20"/>
          <w:szCs w:val="20"/>
        </w:rPr>
      </w:pPr>
      <w:r w:rsidRPr="00B96491">
        <w:rPr>
          <w:rFonts w:ascii="Calibri" w:hAnsi="Calibri" w:cs="Calibri"/>
          <w:sz w:val="20"/>
          <w:szCs w:val="20"/>
        </w:rPr>
        <w:t xml:space="preserve">Spese legali per contenziosi, infrazioni, interessi e sanzioni. </w:t>
      </w:r>
    </w:p>
    <w:p w:rsidR="00B96491" w:rsidRPr="00B96491" w:rsidRDefault="00B96491" w:rsidP="002E5D20">
      <w:pPr>
        <w:numPr>
          <w:ilvl w:val="0"/>
          <w:numId w:val="23"/>
        </w:numPr>
        <w:ind w:left="714" w:hanging="357"/>
        <w:jc w:val="both"/>
        <w:rPr>
          <w:rFonts w:ascii="Calibri" w:hAnsi="Calibri" w:cs="Calibri"/>
          <w:sz w:val="20"/>
          <w:szCs w:val="20"/>
        </w:rPr>
      </w:pPr>
      <w:r w:rsidRPr="00B96491">
        <w:rPr>
          <w:rFonts w:ascii="Calibri" w:hAnsi="Calibri" w:cs="Calibri"/>
          <w:sz w:val="20"/>
          <w:szCs w:val="20"/>
        </w:rPr>
        <w:t>Spese di funzionamento generali rendicontate in maniera forfettaria.</w:t>
      </w:r>
    </w:p>
    <w:p w:rsidR="00B96491" w:rsidRPr="00B96491" w:rsidRDefault="00B96491" w:rsidP="002E5D20">
      <w:pPr>
        <w:numPr>
          <w:ilvl w:val="0"/>
          <w:numId w:val="23"/>
        </w:numPr>
        <w:ind w:left="714" w:hanging="357"/>
        <w:jc w:val="both"/>
        <w:rPr>
          <w:rFonts w:ascii="Calibri" w:hAnsi="Calibri" w:cs="Calibri"/>
          <w:sz w:val="20"/>
          <w:szCs w:val="20"/>
        </w:rPr>
      </w:pPr>
      <w:r w:rsidRPr="00B96491">
        <w:rPr>
          <w:rFonts w:ascii="Calibri" w:hAnsi="Calibri" w:cs="Calibri"/>
          <w:sz w:val="20"/>
          <w:szCs w:val="20"/>
        </w:rPr>
        <w:t>Spese di personale proprio dell’Ambito</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Il contributo è soggetto a riduzione, ove le spese rendicontate siano inferiori a quelle assegnate.</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Ai fini del monitoraggio della spesa la Regione Puglia provvederà di norma alla raccolta dei dati inerenti alla spesa sostenuta mediante sistemi di monitoraggio finalizzati a recepire i seguenti dati : importo impegnato  a valere sul finanziamento ripartito per specifica linea di intervento, atti di impegno delle risorse, importo liquidato per la spesa di cui trattasi, atti di liquidazione delle risorse .</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La Regione Puglia si riserva per tutti gli Ambiti ovvero, solo su campione, alla richiesta di raccolta e invio in regione di tutta la documentazione inerente la rendicontazione delle spese sostenute, certificata nell’osservanza di quanto riferito al paragrafo 7 delle presenti linee guida.</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Tutti i dati inerenti a: utenti fruitori degli interventi attivati a valere sulle risorse di cui al “</w:t>
      </w:r>
      <w:r w:rsidRPr="00B96491">
        <w:rPr>
          <w:rFonts w:ascii="Calibri" w:hAnsi="Calibri" w:cs="Calibri"/>
          <w:i/>
          <w:sz w:val="20"/>
          <w:szCs w:val="20"/>
        </w:rPr>
        <w:t>fondo per l’inclusione sociale delle persone con disabilità”</w:t>
      </w:r>
      <w:r w:rsidRPr="00B96491">
        <w:rPr>
          <w:rFonts w:ascii="Calibri" w:hAnsi="Calibri" w:cs="Calibri"/>
          <w:sz w:val="20"/>
          <w:szCs w:val="20"/>
        </w:rPr>
        <w:t xml:space="preserve">saranno raccolti in modalità anonima e senza alcuna indicazione che faccia riferimento a dati sensibili o personali dell’utenza fruitrice </w:t>
      </w:r>
    </w:p>
    <w:p w:rsidR="00B96491" w:rsidRPr="00B96491" w:rsidRDefault="00B96491" w:rsidP="00B96491">
      <w:pPr>
        <w:jc w:val="both"/>
        <w:rPr>
          <w:rFonts w:ascii="Calibri" w:eastAsia="Calibri" w:hAnsi="Calibri" w:cs="Calibri"/>
          <w:b/>
          <w:sz w:val="20"/>
          <w:szCs w:val="20"/>
        </w:rPr>
      </w:pPr>
      <w:r w:rsidRPr="00B96491">
        <w:rPr>
          <w:rFonts w:ascii="Calibri" w:eastAsia="Calibri" w:hAnsi="Calibri" w:cs="Calibri"/>
          <w:b/>
          <w:sz w:val="20"/>
          <w:szCs w:val="20"/>
        </w:rPr>
        <w:t>8 TRATTAMENTO DATI PERSONALI</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Ai fini del trattamento dati, Regione Puglia e Ambiti Territoriali sono tenuti e si impegnano a garantire, per sé e per il proprio personale, la massima riservatezza riguardo alle informazioni e ai dati di cui vengono a conoscenza nell’ambito dello svolgimento del progetto, a non divulgarle a terzi e ad utilizzarle esclusivamente per il raggiungimento delle finalità di cui alla progettazione riferita al “</w:t>
      </w:r>
      <w:r w:rsidRPr="00B96491">
        <w:rPr>
          <w:rFonts w:ascii="Calibri" w:hAnsi="Calibri" w:cs="Calibri"/>
          <w:i/>
          <w:sz w:val="20"/>
          <w:szCs w:val="20"/>
        </w:rPr>
        <w:t>fondo per l’inclusione sociale delle persone con disabilità”</w:t>
      </w:r>
      <w:r w:rsidRPr="00B96491">
        <w:rPr>
          <w:rFonts w:ascii="Calibri" w:hAnsi="Calibri" w:cs="Calibri"/>
          <w:sz w:val="20"/>
          <w:szCs w:val="20"/>
        </w:rPr>
        <w:t>. Le parti, nell’ambito del perseguimento dei propri fini istituzionali, provvederanno al trattamento dei dati personali strettamente necessari, adeguati e limitati a quanto necessario per le finalità oggetto dell’attività progettuale e nel rispetto di quanto previsto dal Reg. UE/679/2016.</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 xml:space="preserve">Ai sensi e per gli effetti della normativa in materia di protezione dei dati personali (Regolamento (UE) n. 2016/679, di seguito "GDPR", nonché D. </w:t>
      </w:r>
      <w:proofErr w:type="spellStart"/>
      <w:r w:rsidRPr="00B96491">
        <w:rPr>
          <w:rFonts w:ascii="Calibri" w:hAnsi="Calibri" w:cs="Calibri"/>
          <w:sz w:val="20"/>
          <w:szCs w:val="20"/>
        </w:rPr>
        <w:t>Lgs</w:t>
      </w:r>
      <w:proofErr w:type="spellEnd"/>
      <w:r w:rsidRPr="00B96491">
        <w:rPr>
          <w:rFonts w:ascii="Calibri" w:hAnsi="Calibri" w:cs="Calibri"/>
          <w:sz w:val="20"/>
          <w:szCs w:val="20"/>
        </w:rPr>
        <w:t xml:space="preserve">. 196/2003 da ultimo novellato dal D. </w:t>
      </w:r>
      <w:proofErr w:type="spellStart"/>
      <w:r w:rsidRPr="00B96491">
        <w:rPr>
          <w:rFonts w:ascii="Calibri" w:hAnsi="Calibri" w:cs="Calibri"/>
          <w:sz w:val="20"/>
          <w:szCs w:val="20"/>
        </w:rPr>
        <w:t>Lgs</w:t>
      </w:r>
      <w:proofErr w:type="spellEnd"/>
      <w:r w:rsidRPr="00B96491">
        <w:rPr>
          <w:rFonts w:ascii="Calibri" w:hAnsi="Calibri" w:cs="Calibri"/>
          <w:sz w:val="20"/>
          <w:szCs w:val="20"/>
        </w:rPr>
        <w:t xml:space="preserve"> n. 101/2018, di seguito "Codice Privacy") ed in relazione alle operazioni che vengono eseguite per lo svolgimento delle attività oggetto della progettualità di cui trattasi, la Regione Puglia e gli Ambiti Territoriali che accedono al fondo sono Titolari Autonomi.</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 xml:space="preserve">La Regione Puglia in qualità di Titolare è rappresentata nel caso specifico dalla dott.ssa Laura </w:t>
      </w:r>
      <w:proofErr w:type="spellStart"/>
      <w:r w:rsidRPr="00B96491">
        <w:rPr>
          <w:rFonts w:ascii="Calibri" w:hAnsi="Calibri" w:cs="Calibri"/>
          <w:sz w:val="20"/>
          <w:szCs w:val="20"/>
        </w:rPr>
        <w:t>Liddo</w:t>
      </w:r>
      <w:proofErr w:type="spellEnd"/>
      <w:r w:rsidRPr="00B96491">
        <w:rPr>
          <w:rFonts w:ascii="Calibri" w:hAnsi="Calibri" w:cs="Calibri"/>
          <w:sz w:val="20"/>
          <w:szCs w:val="20"/>
        </w:rPr>
        <w:t>, dirigente della Sezione Benessere Sociale Innovazione e Sussidiarietà, designata al trattamento dei dati giusta DGR n. 145 del 30/01/2019.</w:t>
      </w:r>
    </w:p>
    <w:p w:rsidR="00B96491" w:rsidRPr="00B96491" w:rsidRDefault="00B96491" w:rsidP="00B96491">
      <w:pPr>
        <w:jc w:val="both"/>
        <w:rPr>
          <w:rFonts w:ascii="Calibri" w:hAnsi="Calibri" w:cs="Calibri"/>
          <w:sz w:val="20"/>
          <w:szCs w:val="20"/>
        </w:rPr>
      </w:pPr>
      <w:r w:rsidRPr="00B96491">
        <w:rPr>
          <w:rFonts w:ascii="Calibri" w:hAnsi="Calibri" w:cs="Calibri"/>
          <w:sz w:val="20"/>
          <w:szCs w:val="20"/>
        </w:rPr>
        <w:t>Ciascun Ambito, in qualità di Titolare è tenuto all’ individuazione del proprio rappresentante</w:t>
      </w:r>
    </w:p>
    <w:p w:rsidR="00B96491" w:rsidRPr="00B96491" w:rsidRDefault="00B96491" w:rsidP="00B96491">
      <w:pPr>
        <w:spacing w:before="100" w:beforeAutospacing="1"/>
        <w:jc w:val="both"/>
        <w:rPr>
          <w:rFonts w:ascii="Calibri" w:eastAsia="Times New Roman" w:hAnsi="Calibri" w:cs="Calibri"/>
          <w:b/>
          <w:color w:val="000000"/>
          <w:sz w:val="20"/>
          <w:szCs w:val="20"/>
          <w:lang w:eastAsia="it-IT"/>
        </w:rPr>
      </w:pPr>
      <w:r w:rsidRPr="00B96491">
        <w:rPr>
          <w:rFonts w:ascii="Calibri" w:hAnsi="Calibri" w:cs="Calibri"/>
          <w:b/>
          <w:sz w:val="20"/>
          <w:szCs w:val="20"/>
          <w:u w:val="single"/>
        </w:rPr>
        <w:t>INDIRIZZI OPERATIVI PER L’UTILIZZO DELLE RISORSE ASSEGNATE</w:t>
      </w:r>
    </w:p>
    <w:p w:rsidR="00B96491" w:rsidRPr="00B96491" w:rsidRDefault="00B96491" w:rsidP="00B96491">
      <w:pPr>
        <w:widowControl w:val="0"/>
        <w:ind w:firstLine="284"/>
        <w:jc w:val="both"/>
        <w:rPr>
          <w:rFonts w:ascii="Calibri" w:hAnsi="Calibri" w:cs="Calibri"/>
          <w:color w:val="000000"/>
          <w:sz w:val="20"/>
          <w:szCs w:val="20"/>
        </w:rPr>
      </w:pPr>
      <w:r w:rsidRPr="00B96491">
        <w:rPr>
          <w:rFonts w:ascii="Calibri" w:hAnsi="Calibri" w:cs="Calibri"/>
          <w:color w:val="000000"/>
          <w:sz w:val="20"/>
          <w:szCs w:val="20"/>
        </w:rPr>
        <w:t xml:space="preserve">Tutto ciò premesso, si richiede a tutti gli Ambiti territoriali interessati ad accedere al </w:t>
      </w:r>
      <w:r w:rsidRPr="00B96491">
        <w:rPr>
          <w:rFonts w:ascii="Calibri" w:hAnsi="Calibri" w:cs="Calibri"/>
          <w:sz w:val="20"/>
          <w:szCs w:val="20"/>
        </w:rPr>
        <w:t>“</w:t>
      </w:r>
      <w:r w:rsidRPr="00B96491">
        <w:rPr>
          <w:rFonts w:ascii="Calibri" w:hAnsi="Calibri" w:cs="Calibri"/>
          <w:b/>
          <w:i/>
          <w:sz w:val="20"/>
          <w:szCs w:val="20"/>
        </w:rPr>
        <w:t xml:space="preserve">fondo per l’inclusione sociale delle persone con disabilità” </w:t>
      </w:r>
      <w:r w:rsidRPr="00B96491">
        <w:rPr>
          <w:rFonts w:ascii="Calibri" w:hAnsi="Calibri" w:cs="Calibri"/>
          <w:color w:val="000000"/>
          <w:sz w:val="20"/>
          <w:szCs w:val="20"/>
        </w:rPr>
        <w:t>di provvedere all’invio di:</w:t>
      </w:r>
    </w:p>
    <w:p w:rsidR="00B96491" w:rsidRPr="00B96491" w:rsidRDefault="00B96491" w:rsidP="002E5D20">
      <w:pPr>
        <w:widowControl w:val="0"/>
        <w:numPr>
          <w:ilvl w:val="0"/>
          <w:numId w:val="6"/>
        </w:numPr>
        <w:jc w:val="both"/>
        <w:rPr>
          <w:rFonts w:ascii="Calibri" w:hAnsi="Calibri" w:cs="Calibri"/>
          <w:color w:val="000000"/>
          <w:sz w:val="20"/>
          <w:szCs w:val="20"/>
        </w:rPr>
      </w:pPr>
      <w:r w:rsidRPr="00B96491">
        <w:rPr>
          <w:rFonts w:ascii="Calibri" w:hAnsi="Calibri" w:cs="Calibri"/>
          <w:b/>
          <w:color w:val="000000"/>
          <w:sz w:val="20"/>
          <w:szCs w:val="20"/>
        </w:rPr>
        <w:t>istanza di accesso</w:t>
      </w:r>
      <w:r w:rsidRPr="00B96491">
        <w:rPr>
          <w:rFonts w:ascii="Calibri" w:hAnsi="Calibri" w:cs="Calibri"/>
          <w:color w:val="000000"/>
          <w:sz w:val="20"/>
          <w:szCs w:val="20"/>
        </w:rPr>
        <w:t xml:space="preserve"> al fondo conforme al modello 1);</w:t>
      </w:r>
    </w:p>
    <w:p w:rsidR="00B96491" w:rsidRPr="00B96491" w:rsidRDefault="00B96491" w:rsidP="002E5D20">
      <w:pPr>
        <w:widowControl w:val="0"/>
        <w:numPr>
          <w:ilvl w:val="0"/>
          <w:numId w:val="6"/>
        </w:numPr>
        <w:jc w:val="both"/>
        <w:rPr>
          <w:rFonts w:ascii="Calibri" w:hAnsi="Calibri" w:cs="Calibri"/>
          <w:color w:val="000000"/>
          <w:sz w:val="20"/>
          <w:szCs w:val="20"/>
        </w:rPr>
      </w:pPr>
      <w:r w:rsidRPr="00B96491">
        <w:rPr>
          <w:rFonts w:ascii="Calibri" w:hAnsi="Calibri" w:cs="Calibri"/>
          <w:b/>
          <w:color w:val="000000"/>
          <w:sz w:val="20"/>
          <w:szCs w:val="20"/>
        </w:rPr>
        <w:t>scheda di dettaglio</w:t>
      </w:r>
      <w:r w:rsidRPr="00B96491">
        <w:rPr>
          <w:rFonts w:ascii="Calibri" w:hAnsi="Calibri" w:cs="Calibri"/>
          <w:color w:val="000000"/>
          <w:sz w:val="20"/>
          <w:szCs w:val="20"/>
        </w:rPr>
        <w:t xml:space="preserve"> – conforme al </w:t>
      </w:r>
      <w:proofErr w:type="spellStart"/>
      <w:r w:rsidRPr="00B96491">
        <w:rPr>
          <w:rFonts w:ascii="Calibri" w:hAnsi="Calibri" w:cs="Calibri"/>
          <w:i/>
          <w:color w:val="000000"/>
          <w:sz w:val="20"/>
          <w:szCs w:val="20"/>
        </w:rPr>
        <w:t>fac</w:t>
      </w:r>
      <w:proofErr w:type="spellEnd"/>
      <w:r w:rsidRPr="00B96491">
        <w:rPr>
          <w:rFonts w:ascii="Calibri" w:hAnsi="Calibri" w:cs="Calibri"/>
          <w:i/>
          <w:color w:val="000000"/>
          <w:sz w:val="20"/>
          <w:szCs w:val="20"/>
        </w:rPr>
        <w:t xml:space="preserve"> simile modello 2)</w:t>
      </w:r>
      <w:r w:rsidRPr="00B96491">
        <w:rPr>
          <w:rFonts w:ascii="Calibri" w:hAnsi="Calibri" w:cs="Calibri"/>
          <w:color w:val="000000"/>
          <w:sz w:val="20"/>
          <w:szCs w:val="20"/>
        </w:rPr>
        <w:t xml:space="preserve">, che descriva le caratteristiche degli interventi da attuare. </w:t>
      </w:r>
    </w:p>
    <w:p w:rsidR="00B96491" w:rsidRPr="00B96491" w:rsidRDefault="00B96491" w:rsidP="00B96491">
      <w:pPr>
        <w:jc w:val="both"/>
        <w:rPr>
          <w:rFonts w:ascii="Calibri" w:eastAsia="Times New Roman" w:hAnsi="Calibri" w:cs="Calibri"/>
          <w:b/>
          <w:color w:val="000000"/>
          <w:sz w:val="20"/>
          <w:szCs w:val="20"/>
          <w:lang w:eastAsia="it-IT"/>
        </w:rPr>
      </w:pPr>
      <w:r w:rsidRPr="00B96491">
        <w:rPr>
          <w:rFonts w:ascii="Calibri" w:eastAsia="Times New Roman" w:hAnsi="Calibri" w:cs="Calibri"/>
          <w:b/>
          <w:color w:val="000000"/>
          <w:sz w:val="20"/>
          <w:szCs w:val="20"/>
          <w:lang w:eastAsia="it-IT"/>
        </w:rPr>
        <w:t>Si fa espresso invito gli Ambiti territoriali, affinché  si esprimano formalmente anche in caso di totale assenza di interesse all’accesso alle risorse di cui trattasi.</w:t>
      </w:r>
    </w:p>
    <w:p w:rsidR="00B96491" w:rsidRPr="00B96491" w:rsidRDefault="00B96491" w:rsidP="00B96491">
      <w:pPr>
        <w:widowControl w:val="0"/>
        <w:spacing w:before="240"/>
        <w:jc w:val="both"/>
        <w:rPr>
          <w:rFonts w:ascii="Calibri" w:hAnsi="Calibri" w:cs="Calibri"/>
          <w:b/>
          <w:sz w:val="20"/>
          <w:szCs w:val="20"/>
        </w:rPr>
      </w:pPr>
      <w:r w:rsidRPr="00B96491">
        <w:rPr>
          <w:rFonts w:ascii="Calibri" w:hAnsi="Calibri" w:cs="Calibri"/>
          <w:sz w:val="20"/>
          <w:szCs w:val="20"/>
        </w:rPr>
        <w:t xml:space="preserve">La predetta documentazione, dovrà essere inviata alla Sezione Be a mezzo PEC (terzosettore.regionepuglia@pec.rupar.puglia.it) entro il giorno </w:t>
      </w:r>
      <w:r w:rsidRPr="00B96491">
        <w:rPr>
          <w:rFonts w:ascii="Calibri" w:hAnsi="Calibri" w:cs="Calibri"/>
          <w:b/>
          <w:sz w:val="20"/>
          <w:szCs w:val="20"/>
        </w:rPr>
        <w:t>ventesimo a partire dalla data di pubblicazione del presente atto sul BURP.</w:t>
      </w:r>
    </w:p>
    <w:p w:rsidR="00B96491" w:rsidRPr="00B96491" w:rsidRDefault="00B96491" w:rsidP="00B96491">
      <w:pPr>
        <w:widowControl w:val="0"/>
        <w:spacing w:before="240"/>
        <w:jc w:val="both"/>
        <w:rPr>
          <w:rFonts w:ascii="Calibri" w:hAnsi="Calibri" w:cs="Calibri"/>
          <w:b/>
          <w:sz w:val="20"/>
          <w:szCs w:val="20"/>
        </w:rPr>
      </w:pPr>
      <w:r w:rsidRPr="00B96491">
        <w:rPr>
          <w:rFonts w:ascii="Calibri" w:hAnsi="Calibri" w:cs="Calibri"/>
          <w:b/>
          <w:sz w:val="20"/>
          <w:szCs w:val="20"/>
        </w:rPr>
        <w:lastRenderedPageBreak/>
        <w:t>Eventuali proroghe di termine potranno essere concesse una sola volta per ulteriori 10 giorni solo in caso di richiesta dell’Ambito debitamente motivata.</w:t>
      </w:r>
    </w:p>
    <w:p w:rsidR="00B96491" w:rsidRPr="00B96491" w:rsidRDefault="00B96491" w:rsidP="00B96491">
      <w:pPr>
        <w:spacing w:before="100" w:beforeAutospacing="1"/>
        <w:jc w:val="both"/>
        <w:rPr>
          <w:rFonts w:ascii="Calibri" w:eastAsia="Calibri" w:hAnsi="Calibri" w:cs="Calibri"/>
          <w:sz w:val="20"/>
          <w:szCs w:val="20"/>
        </w:rPr>
      </w:pPr>
      <w:r w:rsidRPr="00B96491">
        <w:rPr>
          <w:rFonts w:ascii="Calibri" w:eastAsia="Calibri" w:hAnsi="Calibri" w:cs="Calibri"/>
          <w:sz w:val="20"/>
          <w:szCs w:val="20"/>
        </w:rPr>
        <w:t>Si ricorda che</w:t>
      </w:r>
    </w:p>
    <w:p w:rsidR="00B96491" w:rsidRPr="00B96491" w:rsidRDefault="00B96491" w:rsidP="002E5D20">
      <w:pPr>
        <w:numPr>
          <w:ilvl w:val="0"/>
          <w:numId w:val="6"/>
        </w:numPr>
        <w:jc w:val="both"/>
        <w:rPr>
          <w:rFonts w:ascii="Calibri" w:eastAsia="Calibri" w:hAnsi="Calibri" w:cs="Calibri"/>
          <w:sz w:val="20"/>
          <w:szCs w:val="20"/>
        </w:rPr>
      </w:pPr>
      <w:r w:rsidRPr="00B96491">
        <w:rPr>
          <w:rFonts w:ascii="Calibri" w:eastAsia="Calibri" w:hAnsi="Calibri" w:cs="Calibri"/>
          <w:sz w:val="20"/>
          <w:szCs w:val="20"/>
        </w:rPr>
        <w:t>ove l’Ambito non produca istanza di accesso alle risorse e correlata progettualità, la Regione provvederà a ripartire le somme non richieste in favore dei restanti ambiti territoriali;</w:t>
      </w:r>
    </w:p>
    <w:p w:rsidR="00B96491" w:rsidRPr="00B96491" w:rsidRDefault="00B96491" w:rsidP="002E5D20">
      <w:pPr>
        <w:numPr>
          <w:ilvl w:val="0"/>
          <w:numId w:val="6"/>
        </w:numPr>
        <w:jc w:val="both"/>
        <w:rPr>
          <w:rFonts w:ascii="Calibri" w:eastAsia="Calibri" w:hAnsi="Calibri" w:cs="Calibri"/>
          <w:sz w:val="20"/>
          <w:szCs w:val="20"/>
        </w:rPr>
      </w:pPr>
      <w:r w:rsidRPr="00B96491">
        <w:rPr>
          <w:rFonts w:ascii="Calibri" w:eastAsia="Calibri" w:hAnsi="Calibri" w:cs="Calibri"/>
          <w:sz w:val="20"/>
          <w:szCs w:val="20"/>
        </w:rPr>
        <w:t>ove l’Ambito formalizzi richiesta, ma non dimostri l’effettiva operatività sul territorio dei servizi di integrazione scolastica disabili, la Regione provvederà all’assegnazione delle risorse di cui alla Linea 1 della programmazione, provvedendo al riparto delle risorse di cui alla Linea 2 in favore dei restanti Ambiti territoriali.</w:t>
      </w:r>
    </w:p>
    <w:p w:rsidR="00B96491" w:rsidRPr="00B96491" w:rsidRDefault="00B96491" w:rsidP="00B96491">
      <w:pPr>
        <w:widowControl w:val="0"/>
        <w:jc w:val="both"/>
        <w:rPr>
          <w:rFonts w:ascii="Calibri" w:hAnsi="Calibri" w:cs="Calibri"/>
          <w:color w:val="000000"/>
          <w:sz w:val="20"/>
          <w:szCs w:val="20"/>
        </w:rPr>
      </w:pPr>
      <w:r w:rsidRPr="00B96491">
        <w:rPr>
          <w:rFonts w:ascii="Calibri" w:hAnsi="Calibri" w:cs="Calibri"/>
          <w:color w:val="000000"/>
          <w:sz w:val="20"/>
          <w:szCs w:val="20"/>
        </w:rPr>
        <w:t>Ad esito della fase di raccolta delle adesioni, si provvede all’impegno di spesa delle somme in favore di ciascun ambito territoriale.</w:t>
      </w:r>
    </w:p>
    <w:p w:rsidR="00B96491" w:rsidRPr="00B96491" w:rsidRDefault="00B96491" w:rsidP="00B96491">
      <w:pPr>
        <w:jc w:val="center"/>
        <w:rPr>
          <w:rFonts w:ascii="Calibri" w:hAnsi="Calibri" w:cs="Calibri"/>
          <w:b/>
          <w:sz w:val="20"/>
          <w:szCs w:val="20"/>
        </w:rPr>
      </w:pPr>
      <w:r w:rsidRPr="00B96491">
        <w:rPr>
          <w:rFonts w:ascii="Calibri" w:hAnsi="Calibri" w:cs="Calibri"/>
          <w:b/>
          <w:sz w:val="20"/>
          <w:szCs w:val="20"/>
        </w:rPr>
        <w:t>LA DIRIGENTE DELLA SEZIONE</w:t>
      </w:r>
    </w:p>
    <w:p w:rsidR="00B96491" w:rsidRPr="00B96491" w:rsidRDefault="00B96491" w:rsidP="00B96491">
      <w:pPr>
        <w:jc w:val="center"/>
        <w:rPr>
          <w:rFonts w:ascii="Calibri" w:hAnsi="Calibri" w:cs="Calibri"/>
          <w:b/>
          <w:sz w:val="20"/>
          <w:szCs w:val="20"/>
        </w:rPr>
      </w:pPr>
      <w:r w:rsidRPr="00B96491">
        <w:rPr>
          <w:rFonts w:ascii="Calibri" w:hAnsi="Calibri" w:cs="Calibri"/>
          <w:b/>
          <w:sz w:val="20"/>
          <w:szCs w:val="20"/>
        </w:rPr>
        <w:t>BENESSERE SOCIALE INNOVAZIONE E SUSSIDIARIETA’</w:t>
      </w:r>
    </w:p>
    <w:p w:rsidR="00B96491" w:rsidRPr="00B96491" w:rsidRDefault="00B96491" w:rsidP="00B96491">
      <w:pPr>
        <w:jc w:val="center"/>
        <w:rPr>
          <w:rFonts w:ascii="Calibri" w:hAnsi="Calibri" w:cs="Calibri"/>
          <w:b/>
          <w:i/>
          <w:sz w:val="20"/>
          <w:szCs w:val="20"/>
        </w:rPr>
      </w:pPr>
      <w:r w:rsidRPr="00B96491">
        <w:rPr>
          <w:rFonts w:ascii="Calibri" w:hAnsi="Calibri" w:cs="Calibri"/>
          <w:b/>
          <w:i/>
          <w:sz w:val="20"/>
          <w:szCs w:val="20"/>
        </w:rPr>
        <w:t>Dott.ssa Laura LIDDO</w:t>
      </w:r>
    </w:p>
    <w:p w:rsidR="00B96491" w:rsidRPr="00B96491" w:rsidRDefault="00B96491" w:rsidP="00B96491">
      <w:pPr>
        <w:rPr>
          <w:rFonts w:ascii="Calibri" w:hAnsi="Calibri" w:cs="Calibri"/>
          <w:b/>
          <w:i/>
          <w:sz w:val="22"/>
          <w:szCs w:val="22"/>
        </w:rPr>
      </w:pPr>
      <w:r w:rsidRPr="00B96491">
        <w:rPr>
          <w:rFonts w:ascii="Calibri" w:hAnsi="Calibri" w:cs="Calibri"/>
          <w:b/>
          <w:i/>
          <w:sz w:val="22"/>
          <w:szCs w:val="22"/>
        </w:rPr>
        <w:br w:type="page"/>
      </w:r>
    </w:p>
    <w:p w:rsidR="00B96491" w:rsidRPr="00B96491" w:rsidRDefault="00B96491" w:rsidP="00B96491">
      <w:pPr>
        <w:rPr>
          <w:rFonts w:ascii="Calibri" w:hAnsi="Calibri" w:cs="Calibri"/>
          <w:b/>
          <w:i/>
        </w:rPr>
      </w:pPr>
      <w:r w:rsidRPr="00B96491">
        <w:rPr>
          <w:rFonts w:ascii="Calibri" w:hAnsi="Calibri" w:cs="Calibri"/>
          <w:b/>
          <w:i/>
        </w:rPr>
        <w:lastRenderedPageBreak/>
        <w:t xml:space="preserve">Modello 1 </w:t>
      </w:r>
      <w:proofErr w:type="spellStart"/>
      <w:r w:rsidRPr="00B96491">
        <w:rPr>
          <w:rFonts w:ascii="Calibri" w:hAnsi="Calibri" w:cs="Calibri"/>
          <w:b/>
          <w:i/>
        </w:rPr>
        <w:t>Fac</w:t>
      </w:r>
      <w:proofErr w:type="spellEnd"/>
      <w:r w:rsidRPr="00B96491">
        <w:rPr>
          <w:rFonts w:ascii="Calibri" w:hAnsi="Calibri" w:cs="Calibri"/>
          <w:b/>
          <w:i/>
        </w:rPr>
        <w:t xml:space="preserve"> simile istanza di accesso al fondo</w:t>
      </w:r>
    </w:p>
    <w:tbl>
      <w:tblPr>
        <w:tblStyle w:val="Grigliatabella"/>
        <w:tblW w:w="0" w:type="auto"/>
        <w:tblLook w:val="04A0"/>
      </w:tblPr>
      <w:tblGrid>
        <w:gridCol w:w="4291"/>
        <w:gridCol w:w="4288"/>
      </w:tblGrid>
      <w:tr w:rsidR="00B96491" w:rsidRPr="00B96491" w:rsidTr="003C5FEB">
        <w:tc>
          <w:tcPr>
            <w:tcW w:w="8644" w:type="dxa"/>
            <w:gridSpan w:val="2"/>
          </w:tcPr>
          <w:p w:rsidR="00B96491" w:rsidRPr="00B96491" w:rsidRDefault="00B96491" w:rsidP="00B96491">
            <w:pPr>
              <w:pBdr>
                <w:top w:val="single" w:sz="4" w:space="1" w:color="auto"/>
                <w:left w:val="single" w:sz="4" w:space="4" w:color="auto"/>
                <w:bottom w:val="single" w:sz="4" w:space="0" w:color="auto"/>
                <w:right w:val="single" w:sz="4" w:space="4" w:color="auto"/>
              </w:pBdr>
              <w:shd w:val="clear" w:color="auto" w:fill="E0E0E0"/>
              <w:ind w:firstLine="708"/>
              <w:jc w:val="center"/>
              <w:rPr>
                <w:rFonts w:ascii="Calibri" w:hAnsi="Calibri" w:cs="Calibri"/>
                <w:b/>
                <w:bCs/>
                <w:sz w:val="18"/>
                <w:szCs w:val="18"/>
              </w:rPr>
            </w:pPr>
            <w:r w:rsidRPr="00B96491">
              <w:rPr>
                <w:rFonts w:ascii="Calibri" w:hAnsi="Calibri" w:cs="Calibri"/>
                <w:b/>
                <w:bCs/>
                <w:sz w:val="18"/>
                <w:szCs w:val="18"/>
              </w:rPr>
              <w:t>ISTANZA DI ACCESSO FONDO PER L’INCLUSIONE SOCIALE DELLE PERSONE CON DISABILITA’</w:t>
            </w:r>
          </w:p>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spacing w:before="120" w:after="120"/>
              <w:ind w:firstLine="180"/>
              <w:jc w:val="both"/>
              <w:outlineLvl w:val="0"/>
              <w:rPr>
                <w:rFonts w:ascii="Calibri" w:hAnsi="Calibri" w:cs="Calibri"/>
                <w:b/>
                <w:bCs/>
                <w:color w:val="3366FF"/>
                <w:sz w:val="18"/>
                <w:szCs w:val="18"/>
              </w:rPr>
            </w:pPr>
            <w:r w:rsidRPr="00B96491">
              <w:rPr>
                <w:rFonts w:ascii="Calibri" w:hAnsi="Calibri" w:cs="Calibri"/>
                <w:b/>
                <w:bCs/>
                <w:sz w:val="18"/>
                <w:szCs w:val="18"/>
              </w:rPr>
              <w:t>Soggetto richiedente: Sindaco Comune Capofila dell’Ambito Territoriale/Presidente del Consorzio</w:t>
            </w:r>
          </w:p>
          <w:p w:rsidR="00B96491" w:rsidRPr="00B96491" w:rsidRDefault="00B96491" w:rsidP="00B96491">
            <w:pPr>
              <w:rPr>
                <w:rFonts w:ascii="Calibri" w:hAnsi="Calibri" w:cs="Calibri"/>
                <w:b/>
                <w:i/>
                <w:sz w:val="18"/>
                <w:szCs w:val="18"/>
              </w:rPr>
            </w:pP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Nome e cognome</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Data di nascita</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b/>
                <w:sz w:val="18"/>
                <w:szCs w:val="18"/>
              </w:rPr>
            </w:pPr>
            <w:r w:rsidRPr="00B96491">
              <w:rPr>
                <w:rFonts w:ascii="Calibri" w:hAnsi="Calibri" w:cs="Calibri"/>
                <w:b/>
                <w:sz w:val="18"/>
                <w:szCs w:val="18"/>
              </w:rPr>
              <w:t>In rappresentanza dell’Ambito Territoriale di</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Comune Capofila</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CF Comune Capofila</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b/>
                <w:sz w:val="18"/>
                <w:szCs w:val="18"/>
              </w:rPr>
            </w:pPr>
            <w:r w:rsidRPr="00B96491">
              <w:rPr>
                <w:rFonts w:ascii="Calibri" w:hAnsi="Calibri" w:cs="Calibri"/>
                <w:b/>
                <w:sz w:val="18"/>
                <w:szCs w:val="18"/>
              </w:rPr>
              <w:t>In rappresentanza del Consorzio</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CF Consorzio  (ove si rientri nella fattispecie)</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Sede</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Indirizzo</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Tel/</w:t>
            </w:r>
            <w:proofErr w:type="spellStart"/>
            <w:r w:rsidRPr="00B96491">
              <w:rPr>
                <w:rFonts w:ascii="Calibri" w:hAnsi="Calibri" w:cs="Calibri"/>
                <w:sz w:val="18"/>
                <w:szCs w:val="18"/>
              </w:rPr>
              <w:t>cel</w:t>
            </w:r>
            <w:proofErr w:type="spellEnd"/>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Indirizzo pec</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Indirizzo mail</w:t>
            </w: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8644" w:type="dxa"/>
            <w:gridSpan w:val="2"/>
          </w:tcPr>
          <w:p w:rsidR="00B96491" w:rsidRPr="00B96491" w:rsidRDefault="00B96491" w:rsidP="00B96491">
            <w:pPr>
              <w:jc w:val="center"/>
              <w:rPr>
                <w:rFonts w:ascii="Calibri" w:hAnsi="Calibri" w:cs="Calibri"/>
                <w:sz w:val="18"/>
                <w:szCs w:val="18"/>
              </w:rPr>
            </w:pPr>
            <w:r w:rsidRPr="00B96491">
              <w:rPr>
                <w:rFonts w:ascii="Calibri" w:hAnsi="Calibri" w:cs="Calibri"/>
                <w:sz w:val="18"/>
                <w:szCs w:val="18"/>
              </w:rPr>
              <w:t>Chiede a nome dell’Ambito Territoriale di________________</w:t>
            </w:r>
          </w:p>
        </w:tc>
      </w:tr>
      <w:tr w:rsidR="00B96491" w:rsidRPr="00B96491" w:rsidTr="003C5FEB">
        <w:tc>
          <w:tcPr>
            <w:tcW w:w="8644" w:type="dxa"/>
            <w:gridSpan w:val="2"/>
          </w:tcPr>
          <w:p w:rsidR="00B96491" w:rsidRPr="00B96491" w:rsidRDefault="00B96491" w:rsidP="00B96491">
            <w:pPr>
              <w:rPr>
                <w:rFonts w:ascii="Calibri" w:hAnsi="Calibri" w:cs="Calibri"/>
                <w:sz w:val="18"/>
                <w:szCs w:val="18"/>
              </w:rPr>
            </w:pPr>
            <w:r w:rsidRPr="00B96491">
              <w:rPr>
                <w:rFonts w:ascii="Calibri" w:hAnsi="Calibri" w:cs="Calibri"/>
                <w:sz w:val="18"/>
                <w:szCs w:val="18"/>
              </w:rPr>
              <w:t>L’accesso al fondo per l’inclusione sociale delle persone con disabilità, come da programmazione regionale approvata con Del di G.R 1918/2022</w:t>
            </w:r>
          </w:p>
        </w:tc>
      </w:tr>
      <w:tr w:rsidR="00B96491" w:rsidRPr="00B96491" w:rsidTr="003C5FEB">
        <w:tc>
          <w:tcPr>
            <w:tcW w:w="8644" w:type="dxa"/>
            <w:gridSpan w:val="2"/>
          </w:tcPr>
          <w:p w:rsidR="00B96491" w:rsidRPr="00B96491" w:rsidRDefault="00B96491" w:rsidP="00B96491">
            <w:pPr>
              <w:jc w:val="center"/>
              <w:rPr>
                <w:rFonts w:ascii="Calibri" w:hAnsi="Calibri" w:cs="Calibri"/>
                <w:sz w:val="18"/>
                <w:szCs w:val="18"/>
              </w:rPr>
            </w:pPr>
            <w:r w:rsidRPr="00B96491">
              <w:rPr>
                <w:rFonts w:ascii="Calibri" w:hAnsi="Calibri" w:cs="Calibri"/>
                <w:sz w:val="18"/>
                <w:szCs w:val="18"/>
              </w:rPr>
              <w:t>A tal fine dichiara</w:t>
            </w:r>
          </w:p>
        </w:tc>
      </w:tr>
      <w:tr w:rsidR="00B96491" w:rsidRPr="00B96491" w:rsidTr="003C5FEB">
        <w:tc>
          <w:tcPr>
            <w:tcW w:w="4322" w:type="dxa"/>
            <w:shd w:val="clear" w:color="auto" w:fill="F2F2F2" w:themeFill="background1" w:themeFillShade="F2"/>
          </w:tcPr>
          <w:p w:rsidR="00B96491" w:rsidRPr="00B96491" w:rsidRDefault="00B96491" w:rsidP="00B96491">
            <w:pPr>
              <w:rPr>
                <w:rFonts w:ascii="Calibri" w:hAnsi="Calibri" w:cs="Calibri"/>
                <w:sz w:val="18"/>
                <w:szCs w:val="18"/>
              </w:rPr>
            </w:pPr>
            <w:r w:rsidRPr="00B96491">
              <w:rPr>
                <w:rFonts w:ascii="Calibri" w:hAnsi="Calibri" w:cs="Calibri"/>
                <w:sz w:val="18"/>
                <w:szCs w:val="18"/>
              </w:rPr>
              <w:t>Che il servizio di integrazione scolastica disabili afferente all’Ambito Territoriale di riferimento</w:t>
            </w:r>
          </w:p>
        </w:tc>
        <w:tc>
          <w:tcPr>
            <w:tcW w:w="4322" w:type="dxa"/>
          </w:tcPr>
          <w:p w:rsidR="00B96491" w:rsidRPr="00B96491" w:rsidRDefault="00B96491" w:rsidP="002E5D20">
            <w:pPr>
              <w:widowControl w:val="0"/>
              <w:numPr>
                <w:ilvl w:val="0"/>
                <w:numId w:val="19"/>
              </w:numPr>
              <w:jc w:val="both"/>
              <w:rPr>
                <w:rFonts w:ascii="Calibri" w:eastAsia="Calibri" w:hAnsi="Calibri" w:cs="Calibri"/>
                <w:i/>
                <w:sz w:val="18"/>
                <w:szCs w:val="18"/>
              </w:rPr>
            </w:pPr>
            <w:r w:rsidRPr="00B96491">
              <w:rPr>
                <w:rFonts w:ascii="Calibri" w:eastAsia="MS Gothic" w:hAnsi="Calibri" w:cs="Calibri"/>
                <w:sz w:val="18"/>
                <w:szCs w:val="18"/>
              </w:rPr>
              <w:sym w:font="Wingdings" w:char="F06F"/>
            </w:r>
            <w:r>
              <w:rPr>
                <w:rFonts w:ascii="Calibri" w:eastAsia="MS Gothic" w:hAnsi="Calibri" w:cs="Calibri"/>
                <w:sz w:val="18"/>
                <w:szCs w:val="18"/>
              </w:rPr>
              <w:t xml:space="preserve"> </w:t>
            </w:r>
            <w:r w:rsidRPr="00B96491">
              <w:rPr>
                <w:rFonts w:ascii="Calibri" w:eastAsia="MS Gothic" w:hAnsi="Calibri" w:cs="Calibri"/>
                <w:sz w:val="18"/>
                <w:szCs w:val="18"/>
              </w:rPr>
              <w:t xml:space="preserve">è stato </w:t>
            </w:r>
            <w:r w:rsidRPr="00B96491">
              <w:rPr>
                <w:rFonts w:ascii="Calibri" w:eastAsia="Calibri" w:hAnsi="Calibri" w:cs="Calibri"/>
                <w:sz w:val="18"/>
                <w:szCs w:val="18"/>
              </w:rPr>
              <w:t>attivo per l’AS 2022/2023 e sarà attivo per gli anni scolastici  successivi</w:t>
            </w:r>
          </w:p>
          <w:p w:rsidR="00B96491" w:rsidRPr="00B96491" w:rsidRDefault="00B96491" w:rsidP="002E5D20">
            <w:pPr>
              <w:widowControl w:val="0"/>
              <w:numPr>
                <w:ilvl w:val="0"/>
                <w:numId w:val="19"/>
              </w:numPr>
              <w:jc w:val="both"/>
              <w:rPr>
                <w:rFonts w:ascii="Calibri" w:eastAsia="Calibri" w:hAnsi="Calibri" w:cs="Calibri"/>
                <w:i/>
                <w:sz w:val="18"/>
                <w:szCs w:val="18"/>
              </w:rPr>
            </w:pPr>
            <w:r w:rsidRPr="00B96491">
              <w:rPr>
                <w:rFonts w:ascii="Calibri" w:hAnsi="Calibri" w:cs="Calibri"/>
                <w:sz w:val="18"/>
                <w:szCs w:val="18"/>
              </w:rPr>
              <w:sym w:font="Wingdings" w:char="F06F"/>
            </w:r>
            <w:r w:rsidRPr="00B96491">
              <w:rPr>
                <w:rFonts w:ascii="Calibri" w:eastAsia="MS Gothic" w:hAnsi="Calibri" w:cs="Calibri"/>
                <w:sz w:val="18"/>
                <w:szCs w:val="18"/>
              </w:rPr>
              <w:t xml:space="preserve"> </w:t>
            </w:r>
            <w:r w:rsidRPr="00B96491">
              <w:rPr>
                <w:rFonts w:ascii="Calibri" w:eastAsia="Calibri" w:hAnsi="Calibri" w:cs="Calibri"/>
                <w:sz w:val="18"/>
                <w:szCs w:val="18"/>
              </w:rPr>
              <w:t>non è attivo ma sarà attivato per l’AS 2023/2024 e successivi</w:t>
            </w:r>
          </w:p>
          <w:p w:rsidR="00B96491" w:rsidRPr="00B96491" w:rsidRDefault="00B96491" w:rsidP="002E5D20">
            <w:pPr>
              <w:numPr>
                <w:ilvl w:val="0"/>
                <w:numId w:val="19"/>
              </w:numPr>
              <w:rPr>
                <w:rFonts w:ascii="Calibri" w:eastAsia="Calibri" w:hAnsi="Calibri" w:cs="Calibri"/>
                <w:i/>
                <w:sz w:val="18"/>
                <w:szCs w:val="18"/>
              </w:rPr>
            </w:pPr>
            <w:r w:rsidRPr="00B96491">
              <w:rPr>
                <w:rFonts w:ascii="Calibri" w:hAnsi="Calibri" w:cs="Calibri"/>
                <w:sz w:val="18"/>
                <w:szCs w:val="18"/>
              </w:rPr>
              <w:sym w:font="Wingdings" w:char="F06F"/>
            </w:r>
            <w:r w:rsidRPr="00B96491">
              <w:rPr>
                <w:rFonts w:ascii="Calibri" w:eastAsia="Calibri" w:hAnsi="Calibri" w:cs="Calibri"/>
                <w:i/>
                <w:sz w:val="18"/>
                <w:szCs w:val="18"/>
              </w:rPr>
              <w:t xml:space="preserve">  non è attivo </w:t>
            </w:r>
          </w:p>
          <w:p w:rsidR="00B96491" w:rsidRPr="00B96491" w:rsidRDefault="00B96491" w:rsidP="00B96491">
            <w:pPr>
              <w:rPr>
                <w:rFonts w:ascii="Calibri" w:hAnsi="Calibri" w:cs="Calibri"/>
                <w:b/>
                <w:i/>
                <w:sz w:val="18"/>
                <w:szCs w:val="18"/>
              </w:rPr>
            </w:pPr>
          </w:p>
        </w:tc>
      </w:tr>
      <w:tr w:rsidR="00B96491" w:rsidRPr="00B96491" w:rsidTr="003C5FEB">
        <w:tc>
          <w:tcPr>
            <w:tcW w:w="8644" w:type="dxa"/>
            <w:gridSpan w:val="2"/>
          </w:tcPr>
          <w:p w:rsidR="00B96491" w:rsidRPr="00B96491" w:rsidRDefault="00B96491" w:rsidP="00B96491">
            <w:pPr>
              <w:rPr>
                <w:rFonts w:ascii="Calibri" w:hAnsi="Calibri" w:cs="Calibri"/>
                <w:i/>
                <w:sz w:val="18"/>
                <w:szCs w:val="18"/>
              </w:rPr>
            </w:pPr>
            <w:r w:rsidRPr="00B96491">
              <w:rPr>
                <w:rFonts w:ascii="Calibri" w:eastAsia="MS Gothic" w:hAnsi="Calibri" w:cs="Calibri"/>
                <w:sz w:val="18"/>
                <w:szCs w:val="18"/>
              </w:rPr>
              <w:sym w:font="Wingdings" w:char="F06F"/>
            </w:r>
            <w:r w:rsidRPr="00B96491">
              <w:rPr>
                <w:rFonts w:ascii="Calibri" w:eastAsia="MS Gothic" w:hAnsi="Calibri" w:cs="Calibri"/>
                <w:sz w:val="18"/>
                <w:szCs w:val="18"/>
              </w:rPr>
              <w:t xml:space="preserve"> </w:t>
            </w:r>
            <w:r w:rsidRPr="00B96491">
              <w:rPr>
                <w:rFonts w:ascii="Calibri" w:hAnsi="Calibri" w:cs="Calibri"/>
                <w:i/>
                <w:sz w:val="18"/>
                <w:szCs w:val="18"/>
              </w:rPr>
              <w:t>Di essere consapevole che trovandosi nella fattispecie di cui alla lettera c) potrà accedere al fondo limitatamente alle risorse riservata alla seguente finalizzazione:</w:t>
            </w:r>
            <w:r w:rsidRPr="00B96491">
              <w:rPr>
                <w:rFonts w:ascii="Calibri" w:eastAsia="Calibri" w:hAnsi="Calibri" w:cs="Calibri"/>
                <w:b/>
                <w:sz w:val="22"/>
                <w:szCs w:val="22"/>
              </w:rPr>
              <w:t xml:space="preserve"> </w:t>
            </w:r>
            <w:r w:rsidRPr="00B96491">
              <w:rPr>
                <w:rFonts w:ascii="Calibri" w:eastAsia="Calibri" w:hAnsi="Calibri" w:cs="Calibri"/>
                <w:b/>
                <w:sz w:val="18"/>
                <w:szCs w:val="18"/>
              </w:rPr>
              <w:t>Percorsi di assistenza alla socializzazione dedicati ai minori e all’età di transizione fino ai ventuno anni, anche tramite voucher</w:t>
            </w:r>
          </w:p>
          <w:p w:rsidR="00B96491" w:rsidRPr="00B96491" w:rsidRDefault="00B96491" w:rsidP="00B96491">
            <w:pPr>
              <w:rPr>
                <w:rFonts w:ascii="Calibri" w:hAnsi="Calibri" w:cs="Calibri"/>
                <w:i/>
                <w:sz w:val="18"/>
                <w:szCs w:val="18"/>
                <w:u w:val="single"/>
              </w:rPr>
            </w:pPr>
            <w:r w:rsidRPr="00B96491">
              <w:rPr>
                <w:rFonts w:ascii="Calibri" w:hAnsi="Calibri" w:cs="Calibri"/>
                <w:i/>
                <w:sz w:val="18"/>
                <w:szCs w:val="18"/>
                <w:u w:val="single"/>
              </w:rPr>
              <w:t>(non barrare ove non si rientri nella fattispecie)</w:t>
            </w:r>
          </w:p>
        </w:tc>
      </w:tr>
      <w:tr w:rsidR="00B96491" w:rsidRPr="00B96491" w:rsidTr="003C5FEB">
        <w:tc>
          <w:tcPr>
            <w:tcW w:w="4322" w:type="dxa"/>
            <w:vMerge w:val="restart"/>
          </w:tcPr>
          <w:p w:rsidR="00B96491" w:rsidRPr="00B96491" w:rsidRDefault="00B96491" w:rsidP="00B96491">
            <w:pPr>
              <w:rPr>
                <w:rFonts w:ascii="Calibri" w:hAnsi="Calibri" w:cs="Calibri"/>
                <w:b/>
                <w:i/>
                <w:sz w:val="18"/>
                <w:szCs w:val="18"/>
              </w:rPr>
            </w:pPr>
          </w:p>
        </w:tc>
        <w:tc>
          <w:tcPr>
            <w:tcW w:w="4322" w:type="dxa"/>
          </w:tcPr>
          <w:p w:rsidR="00B96491" w:rsidRPr="00B96491" w:rsidRDefault="00B96491" w:rsidP="00B96491">
            <w:pPr>
              <w:jc w:val="center"/>
              <w:rPr>
                <w:rFonts w:ascii="Calibri" w:hAnsi="Calibri" w:cs="Calibri"/>
                <w:b/>
                <w:i/>
                <w:sz w:val="18"/>
                <w:szCs w:val="18"/>
                <w:highlight w:val="yellow"/>
              </w:rPr>
            </w:pPr>
            <w:r w:rsidRPr="00B96491">
              <w:rPr>
                <w:rFonts w:ascii="Calibri" w:hAnsi="Calibri" w:cs="Calibri"/>
                <w:b/>
                <w:i/>
                <w:sz w:val="18"/>
                <w:szCs w:val="18"/>
              </w:rPr>
              <w:t>FIRMA DEL SINDACO/Presidente del Consorzio</w:t>
            </w:r>
          </w:p>
        </w:tc>
      </w:tr>
      <w:tr w:rsidR="00B96491" w:rsidRPr="00B96491" w:rsidTr="003C5FEB">
        <w:tc>
          <w:tcPr>
            <w:tcW w:w="4322" w:type="dxa"/>
            <w:vMerge/>
          </w:tcPr>
          <w:p w:rsidR="00B96491" w:rsidRPr="00B96491" w:rsidRDefault="00B96491" w:rsidP="00B96491">
            <w:pPr>
              <w:rPr>
                <w:rFonts w:ascii="Calibri" w:hAnsi="Calibri" w:cs="Calibri"/>
                <w:b/>
                <w:i/>
                <w:sz w:val="18"/>
                <w:szCs w:val="18"/>
              </w:rPr>
            </w:pP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vMerge/>
          </w:tcPr>
          <w:p w:rsidR="00B96491" w:rsidRPr="00B96491" w:rsidRDefault="00B96491" w:rsidP="00B96491">
            <w:pPr>
              <w:rPr>
                <w:rFonts w:ascii="Calibri" w:hAnsi="Calibri" w:cs="Calibri"/>
                <w:b/>
                <w:i/>
                <w:sz w:val="18"/>
                <w:szCs w:val="18"/>
              </w:rPr>
            </w:pPr>
          </w:p>
        </w:tc>
        <w:tc>
          <w:tcPr>
            <w:tcW w:w="4322" w:type="dxa"/>
          </w:tcPr>
          <w:p w:rsidR="00B96491" w:rsidRPr="00B96491" w:rsidRDefault="00B96491" w:rsidP="00B96491">
            <w:pPr>
              <w:rPr>
                <w:rFonts w:ascii="Calibri" w:hAnsi="Calibri" w:cs="Calibri"/>
                <w:b/>
                <w:i/>
                <w:sz w:val="18"/>
                <w:szCs w:val="18"/>
              </w:rPr>
            </w:pPr>
          </w:p>
        </w:tc>
      </w:tr>
      <w:tr w:rsidR="00B96491" w:rsidRPr="00B96491" w:rsidTr="003C5FEB">
        <w:tc>
          <w:tcPr>
            <w:tcW w:w="4322" w:type="dxa"/>
          </w:tcPr>
          <w:p w:rsidR="00B96491" w:rsidRPr="00B96491" w:rsidRDefault="00B96491" w:rsidP="00B96491">
            <w:pPr>
              <w:rPr>
                <w:rFonts w:ascii="Calibri" w:hAnsi="Calibri" w:cs="Calibri"/>
                <w:b/>
                <w:i/>
                <w:sz w:val="18"/>
                <w:szCs w:val="18"/>
              </w:rPr>
            </w:pPr>
            <w:r w:rsidRPr="00B96491">
              <w:rPr>
                <w:rFonts w:ascii="Calibri" w:hAnsi="Calibri" w:cs="Calibri"/>
                <w:b/>
                <w:i/>
                <w:sz w:val="18"/>
                <w:szCs w:val="18"/>
              </w:rPr>
              <w:t>Allegati</w:t>
            </w:r>
          </w:p>
        </w:tc>
        <w:tc>
          <w:tcPr>
            <w:tcW w:w="4322" w:type="dxa"/>
          </w:tcPr>
          <w:p w:rsidR="00B96491" w:rsidRPr="00B96491" w:rsidRDefault="00B96491" w:rsidP="00B96491">
            <w:pPr>
              <w:rPr>
                <w:rFonts w:ascii="Calibri" w:hAnsi="Calibri" w:cs="Calibri"/>
                <w:b/>
                <w:i/>
                <w:sz w:val="18"/>
                <w:szCs w:val="18"/>
              </w:rPr>
            </w:pPr>
            <w:r w:rsidRPr="00B96491">
              <w:rPr>
                <w:rFonts w:ascii="Calibri" w:hAnsi="Calibri" w:cs="Calibri"/>
                <w:b/>
                <w:i/>
                <w:sz w:val="18"/>
                <w:szCs w:val="18"/>
              </w:rPr>
              <w:t>scheda di dettaglio per l’utilizzo delle risorse</w:t>
            </w:r>
          </w:p>
        </w:tc>
      </w:tr>
    </w:tbl>
    <w:p w:rsidR="00B96491" w:rsidRPr="00B96491" w:rsidRDefault="00B96491" w:rsidP="00B96491">
      <w:pPr>
        <w:spacing w:before="100" w:beforeAutospacing="1"/>
        <w:rPr>
          <w:rFonts w:ascii="Calibri" w:hAnsi="Calibri" w:cs="Calibri"/>
          <w:b/>
          <w:i/>
        </w:rPr>
      </w:pPr>
      <w:r w:rsidRPr="00B96491">
        <w:rPr>
          <w:rFonts w:ascii="Calibri" w:hAnsi="Calibri" w:cs="Calibri"/>
          <w:b/>
          <w:i/>
        </w:rPr>
        <w:t xml:space="preserve">Modello 2 </w:t>
      </w:r>
      <w:proofErr w:type="spellStart"/>
      <w:r w:rsidRPr="00B96491">
        <w:rPr>
          <w:rFonts w:ascii="Calibri" w:hAnsi="Calibri" w:cs="Calibri"/>
          <w:b/>
          <w:i/>
        </w:rPr>
        <w:t>Fac</w:t>
      </w:r>
      <w:proofErr w:type="spellEnd"/>
      <w:r w:rsidRPr="00B96491">
        <w:rPr>
          <w:rFonts w:ascii="Calibri" w:hAnsi="Calibri" w:cs="Calibri"/>
          <w:b/>
          <w:i/>
        </w:rPr>
        <w:t xml:space="preserve"> simile scheda di dettaglio per l’utilizzo delle risorse</w:t>
      </w:r>
    </w:p>
    <w:p w:rsidR="00B96491" w:rsidRPr="00B96491" w:rsidRDefault="00B96491" w:rsidP="00B96491">
      <w:pPr>
        <w:rPr>
          <w:rFonts w:ascii="Calibri" w:hAnsi="Calibri" w:cs="Calibri"/>
          <w:b/>
          <w:i/>
          <w:color w:val="C00000"/>
        </w:rPr>
      </w:pPr>
      <w:r w:rsidRPr="00B96491">
        <w:rPr>
          <w:rFonts w:ascii="Calibri" w:hAnsi="Calibri" w:cs="Calibri"/>
          <w:b/>
          <w:i/>
          <w:color w:val="C00000"/>
        </w:rPr>
        <w:t>Prospetto descrittivo generale</w:t>
      </w:r>
    </w:p>
    <w:tbl>
      <w:tblPr>
        <w:tblStyle w:val="Grigliatabella"/>
        <w:tblW w:w="0" w:type="auto"/>
        <w:jc w:val="center"/>
        <w:tblLook w:val="04A0"/>
      </w:tblPr>
      <w:tblGrid>
        <w:gridCol w:w="3409"/>
        <w:gridCol w:w="5170"/>
      </w:tblGrid>
      <w:tr w:rsidR="00B96491" w:rsidRPr="00B96491" w:rsidTr="003C5FEB">
        <w:trPr>
          <w:jc w:val="center"/>
        </w:trPr>
        <w:tc>
          <w:tcPr>
            <w:tcW w:w="3708" w:type="dxa"/>
          </w:tcPr>
          <w:p w:rsidR="00B96491" w:rsidRPr="00B96491" w:rsidRDefault="00B96491" w:rsidP="00B96491">
            <w:pPr>
              <w:widowControl w:val="0"/>
              <w:spacing w:line="276" w:lineRule="auto"/>
              <w:jc w:val="both"/>
              <w:rPr>
                <w:rFonts w:ascii="Calibri" w:hAnsi="Calibri" w:cs="Calibri"/>
                <w:b/>
                <w:color w:val="000000"/>
                <w:sz w:val="18"/>
                <w:szCs w:val="18"/>
              </w:rPr>
            </w:pPr>
            <w:r w:rsidRPr="00B96491">
              <w:rPr>
                <w:rFonts w:ascii="Calibri" w:hAnsi="Calibri" w:cs="Calibri"/>
                <w:b/>
                <w:color w:val="000000"/>
                <w:sz w:val="18"/>
                <w:szCs w:val="18"/>
              </w:rPr>
              <w:t>AMBITO TERRITORIALE DI</w:t>
            </w:r>
          </w:p>
        </w:tc>
        <w:tc>
          <w:tcPr>
            <w:tcW w:w="5376" w:type="dxa"/>
          </w:tcPr>
          <w:p w:rsidR="00B96491" w:rsidRPr="00B96491" w:rsidRDefault="00B96491" w:rsidP="00B96491">
            <w:pPr>
              <w:widowControl w:val="0"/>
              <w:spacing w:line="276" w:lineRule="auto"/>
              <w:jc w:val="both"/>
              <w:rPr>
                <w:rFonts w:ascii="Calibri" w:hAnsi="Calibri" w:cs="Calibri"/>
                <w:color w:val="000000"/>
                <w:sz w:val="18"/>
                <w:szCs w:val="18"/>
              </w:rPr>
            </w:pPr>
          </w:p>
        </w:tc>
      </w:tr>
      <w:tr w:rsidR="00B96491" w:rsidRPr="00B96491" w:rsidTr="003C5FEB">
        <w:trPr>
          <w:jc w:val="center"/>
        </w:trPr>
        <w:tc>
          <w:tcPr>
            <w:tcW w:w="3708" w:type="dxa"/>
          </w:tcPr>
          <w:p w:rsidR="00B96491" w:rsidRPr="00B96491" w:rsidRDefault="00B96491" w:rsidP="00B96491">
            <w:pPr>
              <w:widowControl w:val="0"/>
              <w:spacing w:line="276" w:lineRule="auto"/>
              <w:jc w:val="both"/>
              <w:rPr>
                <w:rFonts w:ascii="Calibri" w:hAnsi="Calibri" w:cs="Calibri"/>
                <w:color w:val="000000"/>
                <w:sz w:val="18"/>
                <w:szCs w:val="18"/>
              </w:rPr>
            </w:pPr>
            <w:r w:rsidRPr="00B96491">
              <w:rPr>
                <w:rFonts w:ascii="Calibri" w:hAnsi="Calibri" w:cs="Calibri"/>
                <w:b/>
                <w:color w:val="000000"/>
                <w:sz w:val="18"/>
                <w:szCs w:val="18"/>
              </w:rPr>
              <w:t>Paragrafo 1)</w:t>
            </w:r>
            <w:r w:rsidRPr="00B96491">
              <w:rPr>
                <w:rFonts w:ascii="Calibri" w:hAnsi="Calibri" w:cs="Calibri"/>
                <w:color w:val="000000"/>
                <w:sz w:val="18"/>
                <w:szCs w:val="18"/>
              </w:rPr>
              <w:t xml:space="preserve"> Stato di attuazione del Servizio di Integrazione Scolastica disabili</w:t>
            </w:r>
          </w:p>
        </w:tc>
        <w:tc>
          <w:tcPr>
            <w:tcW w:w="5376" w:type="dxa"/>
          </w:tcPr>
          <w:p w:rsidR="00B96491" w:rsidRPr="00B96491" w:rsidRDefault="00B96491" w:rsidP="002E5D20">
            <w:pPr>
              <w:widowControl w:val="0"/>
              <w:numPr>
                <w:ilvl w:val="0"/>
                <w:numId w:val="22"/>
              </w:numPr>
              <w:jc w:val="both"/>
              <w:rPr>
                <w:rFonts w:ascii="Calibri" w:eastAsia="Calibri" w:hAnsi="Calibri" w:cs="Calibri"/>
                <w:sz w:val="18"/>
                <w:szCs w:val="18"/>
              </w:rPr>
            </w:pPr>
            <w:r w:rsidRPr="00B96491">
              <w:rPr>
                <w:rFonts w:ascii="Calibri" w:eastAsia="Calibri" w:hAnsi="Calibri" w:cs="Calibri"/>
                <w:sz w:val="18"/>
                <w:szCs w:val="18"/>
              </w:rPr>
              <w:sym w:font="Wingdings" w:char="F06F"/>
            </w:r>
            <w:r w:rsidRPr="00B96491">
              <w:rPr>
                <w:rFonts w:ascii="Calibri" w:eastAsia="Calibri" w:hAnsi="Calibri" w:cs="Calibri"/>
                <w:sz w:val="18"/>
                <w:szCs w:val="18"/>
              </w:rPr>
              <w:t xml:space="preserve"> attivo per l’AS 2022/2023 e successivi</w:t>
            </w:r>
          </w:p>
          <w:p w:rsidR="00B96491" w:rsidRPr="00B96491" w:rsidRDefault="00B96491" w:rsidP="002E5D20">
            <w:pPr>
              <w:widowControl w:val="0"/>
              <w:numPr>
                <w:ilvl w:val="0"/>
                <w:numId w:val="22"/>
              </w:numPr>
              <w:jc w:val="both"/>
              <w:rPr>
                <w:rFonts w:ascii="Calibri" w:eastAsia="Calibri" w:hAnsi="Calibri" w:cs="Calibri"/>
                <w:sz w:val="18"/>
                <w:szCs w:val="18"/>
              </w:rPr>
            </w:pPr>
            <w:r w:rsidRPr="00B96491">
              <w:rPr>
                <w:rFonts w:ascii="Calibri" w:eastAsia="Calibri" w:hAnsi="Calibri" w:cs="Calibri"/>
                <w:sz w:val="18"/>
                <w:szCs w:val="18"/>
              </w:rPr>
              <w:sym w:font="Wingdings" w:char="F06F"/>
            </w:r>
            <w:r w:rsidRPr="00B96491">
              <w:rPr>
                <w:rFonts w:ascii="Calibri" w:eastAsia="Calibri" w:hAnsi="Calibri" w:cs="Calibri"/>
                <w:sz w:val="18"/>
                <w:szCs w:val="18"/>
              </w:rPr>
              <w:t xml:space="preserve"> non attivo per l’AS 2022/2023 ma da attivarsi per l’AS 2023/2024</w:t>
            </w:r>
          </w:p>
          <w:p w:rsidR="00B96491" w:rsidRPr="00B96491" w:rsidRDefault="00B96491" w:rsidP="002E5D20">
            <w:pPr>
              <w:numPr>
                <w:ilvl w:val="0"/>
                <w:numId w:val="22"/>
              </w:numPr>
              <w:rPr>
                <w:rFonts w:ascii="Calibri" w:eastAsia="Calibri" w:hAnsi="Calibri" w:cs="Calibri"/>
                <w:sz w:val="18"/>
                <w:szCs w:val="18"/>
              </w:rPr>
            </w:pPr>
            <w:r w:rsidRPr="00B96491">
              <w:rPr>
                <w:rFonts w:ascii="Calibri" w:eastAsia="Calibri" w:hAnsi="Calibri" w:cs="Calibri"/>
                <w:sz w:val="18"/>
                <w:szCs w:val="18"/>
              </w:rPr>
              <w:sym w:font="Wingdings" w:char="F06F"/>
            </w:r>
            <w:r w:rsidRPr="00B96491">
              <w:rPr>
                <w:rFonts w:ascii="Calibri" w:eastAsia="Calibri" w:hAnsi="Calibri" w:cs="Calibri"/>
                <w:sz w:val="18"/>
                <w:szCs w:val="18"/>
              </w:rPr>
              <w:t xml:space="preserve"> non attivo </w:t>
            </w:r>
          </w:p>
          <w:p w:rsidR="00B96491" w:rsidRPr="00B96491" w:rsidRDefault="00B96491" w:rsidP="00B96491">
            <w:pPr>
              <w:widowControl w:val="0"/>
              <w:spacing w:line="276" w:lineRule="auto"/>
              <w:jc w:val="both"/>
              <w:rPr>
                <w:rFonts w:ascii="Calibri" w:hAnsi="Calibri" w:cs="Calibri"/>
                <w:color w:val="000000"/>
                <w:sz w:val="18"/>
                <w:szCs w:val="18"/>
              </w:rPr>
            </w:pPr>
          </w:p>
        </w:tc>
      </w:tr>
      <w:tr w:rsidR="00B96491" w:rsidRPr="00B96491" w:rsidTr="003C5FEB">
        <w:trPr>
          <w:jc w:val="center"/>
        </w:trPr>
        <w:tc>
          <w:tcPr>
            <w:tcW w:w="3708" w:type="dxa"/>
            <w:vAlign w:val="center"/>
          </w:tcPr>
          <w:p w:rsidR="00B96491" w:rsidRPr="00B96491" w:rsidRDefault="00B96491" w:rsidP="00B96491">
            <w:pPr>
              <w:widowControl w:val="0"/>
              <w:spacing w:line="276" w:lineRule="auto"/>
              <w:rPr>
                <w:rFonts w:ascii="Calibri" w:hAnsi="Calibri" w:cs="Calibri"/>
                <w:color w:val="000000"/>
                <w:sz w:val="18"/>
                <w:szCs w:val="18"/>
              </w:rPr>
            </w:pPr>
            <w:r w:rsidRPr="00B96491">
              <w:rPr>
                <w:rFonts w:ascii="Calibri" w:hAnsi="Calibri" w:cs="Calibri"/>
                <w:b/>
                <w:color w:val="000000"/>
                <w:sz w:val="18"/>
                <w:szCs w:val="18"/>
              </w:rPr>
              <w:t>Paragrafo 2)</w:t>
            </w:r>
            <w:r w:rsidRPr="00B96491">
              <w:rPr>
                <w:rFonts w:ascii="Calibri" w:hAnsi="Calibri" w:cs="Calibri"/>
                <w:color w:val="000000"/>
                <w:sz w:val="18"/>
                <w:szCs w:val="18"/>
              </w:rPr>
              <w:t xml:space="preserve"> Finalizzazioni da realizzare sul territorio dell’Ambito</w:t>
            </w:r>
          </w:p>
        </w:tc>
        <w:tc>
          <w:tcPr>
            <w:tcW w:w="5376" w:type="dxa"/>
          </w:tcPr>
          <w:p w:rsidR="00B96491" w:rsidRPr="00B96491" w:rsidRDefault="00B96491" w:rsidP="002E5D20">
            <w:pPr>
              <w:widowControl w:val="0"/>
              <w:numPr>
                <w:ilvl w:val="0"/>
                <w:numId w:val="20"/>
              </w:numPr>
              <w:spacing w:before="100" w:beforeAutospacing="1"/>
              <w:ind w:left="714" w:hanging="357"/>
              <w:jc w:val="both"/>
              <w:rPr>
                <w:rFonts w:ascii="Calibri" w:eastAsia="Calibri" w:hAnsi="Calibri" w:cs="Calibri"/>
                <w:i/>
                <w:sz w:val="18"/>
                <w:szCs w:val="18"/>
              </w:rPr>
            </w:pPr>
            <w:r w:rsidRPr="00B96491">
              <w:rPr>
                <w:rFonts w:ascii="Calibri" w:eastAsia="MS Gothic" w:hAnsi="Calibri"/>
                <w:sz w:val="18"/>
                <w:szCs w:val="18"/>
              </w:rPr>
              <w:sym w:font="Wingdings" w:char="F06F"/>
            </w:r>
            <w:r w:rsidRPr="00B96491">
              <w:rPr>
                <w:rFonts w:ascii="Calibri" w:eastAsia="Calibri" w:hAnsi="Calibri" w:cs="Calibri"/>
                <w:sz w:val="18"/>
                <w:szCs w:val="18"/>
              </w:rPr>
              <w:t>Percorsi di assistenza alla socializzazione dedicati ai minori e all’età di transizione fino ai ventuno anni, anche tramite voucher</w:t>
            </w:r>
            <w:r w:rsidRPr="00B96491">
              <w:rPr>
                <w:rFonts w:ascii="Calibri" w:eastAsia="Calibri" w:hAnsi="Calibri" w:cs="Calibri"/>
                <w:i/>
                <w:sz w:val="18"/>
                <w:szCs w:val="18"/>
              </w:rPr>
              <w:t xml:space="preserve"> – (lettera b – DPCM 29 luglio 2022)</w:t>
            </w:r>
          </w:p>
          <w:p w:rsidR="00B96491" w:rsidRPr="00B96491" w:rsidRDefault="00B96491" w:rsidP="00B96491">
            <w:pPr>
              <w:widowControl w:val="0"/>
              <w:ind w:left="720"/>
              <w:jc w:val="both"/>
              <w:rPr>
                <w:rFonts w:ascii="Calibri" w:eastAsia="Calibri" w:hAnsi="Calibri" w:cs="Calibri"/>
                <w:i/>
                <w:sz w:val="18"/>
                <w:szCs w:val="18"/>
              </w:rPr>
            </w:pPr>
            <w:r w:rsidRPr="00B96491">
              <w:rPr>
                <w:rFonts w:ascii="Calibri" w:eastAsia="MS Gothic" w:hAnsi="Calibri"/>
                <w:sz w:val="18"/>
                <w:szCs w:val="18"/>
              </w:rPr>
              <w:t xml:space="preserve">(intervento possibile anche in caso di non attivazione del servizio di integrazione scolastica </w:t>
            </w:r>
            <w:proofErr w:type="spellStart"/>
            <w:r w:rsidRPr="00B96491">
              <w:rPr>
                <w:rFonts w:ascii="Calibri" w:eastAsia="MS Gothic" w:hAnsi="Calibri"/>
                <w:sz w:val="18"/>
                <w:szCs w:val="18"/>
              </w:rPr>
              <w:t>lett</w:t>
            </w:r>
            <w:proofErr w:type="spellEnd"/>
            <w:r w:rsidRPr="00B96491">
              <w:rPr>
                <w:rFonts w:ascii="Calibri" w:eastAsia="MS Gothic" w:hAnsi="Calibri"/>
                <w:sz w:val="18"/>
                <w:szCs w:val="18"/>
              </w:rPr>
              <w:t xml:space="preserve"> c) </w:t>
            </w:r>
            <w:r w:rsidRPr="00B96491">
              <w:rPr>
                <w:rFonts w:ascii="Calibri" w:eastAsia="Calibri" w:hAnsi="Calibri" w:cs="Calibri"/>
                <w:i/>
                <w:sz w:val="18"/>
                <w:szCs w:val="18"/>
              </w:rPr>
              <w:t>– Paragrafo 1.</w:t>
            </w:r>
          </w:p>
          <w:p w:rsidR="00B96491" w:rsidRPr="00B96491" w:rsidRDefault="00B96491" w:rsidP="002E5D20">
            <w:pPr>
              <w:widowControl w:val="0"/>
              <w:numPr>
                <w:ilvl w:val="0"/>
                <w:numId w:val="20"/>
              </w:numPr>
              <w:jc w:val="both"/>
              <w:rPr>
                <w:rFonts w:ascii="Calibri" w:eastAsia="Calibri" w:hAnsi="Calibri" w:cs="Calibri"/>
                <w:i/>
                <w:sz w:val="18"/>
                <w:szCs w:val="18"/>
              </w:rPr>
            </w:pPr>
            <w:r w:rsidRPr="00B96491">
              <w:rPr>
                <w:sz w:val="18"/>
                <w:szCs w:val="18"/>
              </w:rPr>
              <w:sym w:font="Wingdings" w:char="F06F"/>
            </w:r>
            <w:r w:rsidRPr="00B96491">
              <w:rPr>
                <w:rFonts w:ascii="Calibri" w:eastAsia="Calibri" w:hAnsi="Calibri" w:cs="Calibri"/>
                <w:sz w:val="18"/>
                <w:szCs w:val="18"/>
              </w:rPr>
              <w:t xml:space="preserve">Progetti volti a prestare assistenza agli enti locali, anche associati tra loro, per sostenere l’attività scolastica delle persone con disturbi dello spettro autistico nell’ambito del progetto terapeutico individualizzato e </w:t>
            </w:r>
            <w:r w:rsidRPr="00B96491">
              <w:rPr>
                <w:rFonts w:ascii="Calibri" w:eastAsia="Calibri" w:hAnsi="Calibri" w:cs="Calibri"/>
                <w:sz w:val="18"/>
                <w:szCs w:val="18"/>
              </w:rPr>
              <w:lastRenderedPageBreak/>
              <w:t>del PEI</w:t>
            </w:r>
            <w:r w:rsidRPr="00B96491">
              <w:rPr>
                <w:rFonts w:ascii="Calibri" w:eastAsia="Calibri" w:hAnsi="Calibri" w:cs="Calibri"/>
                <w:i/>
                <w:sz w:val="18"/>
                <w:szCs w:val="18"/>
              </w:rPr>
              <w:t>– (lettera c – DPCM 29 luglio 2022)</w:t>
            </w:r>
          </w:p>
          <w:p w:rsidR="00B96491" w:rsidRPr="00B96491" w:rsidRDefault="00B96491" w:rsidP="00B96491">
            <w:pPr>
              <w:widowControl w:val="0"/>
              <w:ind w:left="720"/>
              <w:jc w:val="both"/>
              <w:rPr>
                <w:rFonts w:ascii="Calibri" w:eastAsia="Calibri" w:hAnsi="Calibri" w:cs="Calibri"/>
                <w:i/>
                <w:sz w:val="18"/>
                <w:szCs w:val="18"/>
              </w:rPr>
            </w:pPr>
            <w:r w:rsidRPr="00B96491">
              <w:rPr>
                <w:rFonts w:ascii="Calibri" w:eastAsia="Calibri" w:hAnsi="Calibri" w:cs="Calibri"/>
                <w:i/>
                <w:sz w:val="18"/>
                <w:szCs w:val="18"/>
              </w:rPr>
              <w:t xml:space="preserve">(intervento di cui alla </w:t>
            </w:r>
            <w:proofErr w:type="spellStart"/>
            <w:r w:rsidRPr="00B96491">
              <w:rPr>
                <w:rFonts w:ascii="Calibri" w:eastAsia="Calibri" w:hAnsi="Calibri" w:cs="Calibri"/>
                <w:i/>
                <w:sz w:val="18"/>
                <w:szCs w:val="18"/>
              </w:rPr>
              <w:t>lett</w:t>
            </w:r>
            <w:proofErr w:type="spellEnd"/>
            <w:r w:rsidRPr="00B96491">
              <w:rPr>
                <w:rFonts w:ascii="Calibri" w:eastAsia="Calibri" w:hAnsi="Calibri" w:cs="Calibri"/>
                <w:i/>
                <w:sz w:val="18"/>
                <w:szCs w:val="18"/>
              </w:rPr>
              <w:t xml:space="preserve"> b) è possibile solo in caso di attivazione del servizio di integrazione scolastica </w:t>
            </w:r>
            <w:proofErr w:type="spellStart"/>
            <w:r w:rsidRPr="00B96491">
              <w:rPr>
                <w:rFonts w:ascii="Calibri" w:eastAsia="Calibri" w:hAnsi="Calibri" w:cs="Calibri"/>
                <w:i/>
                <w:sz w:val="18"/>
                <w:szCs w:val="18"/>
              </w:rPr>
              <w:t>lett</w:t>
            </w:r>
            <w:proofErr w:type="spellEnd"/>
            <w:r w:rsidRPr="00B96491">
              <w:rPr>
                <w:rFonts w:ascii="Calibri" w:eastAsia="Calibri" w:hAnsi="Calibri" w:cs="Calibri"/>
                <w:i/>
                <w:sz w:val="18"/>
                <w:szCs w:val="18"/>
              </w:rPr>
              <w:t xml:space="preserve"> a) e b) – Paragrafo 1.</w:t>
            </w:r>
          </w:p>
          <w:p w:rsidR="00B96491" w:rsidRPr="00B96491" w:rsidRDefault="00B96491" w:rsidP="00B96491">
            <w:pPr>
              <w:widowControl w:val="0"/>
              <w:spacing w:line="276" w:lineRule="auto"/>
              <w:jc w:val="both"/>
              <w:rPr>
                <w:rFonts w:ascii="Calibri" w:hAnsi="Calibri" w:cs="Calibri"/>
                <w:color w:val="000000"/>
                <w:sz w:val="18"/>
                <w:szCs w:val="18"/>
              </w:rPr>
            </w:pPr>
          </w:p>
        </w:tc>
      </w:tr>
      <w:tr w:rsidR="00B96491" w:rsidRPr="00B96491" w:rsidTr="003C5FEB">
        <w:trPr>
          <w:jc w:val="center"/>
        </w:trPr>
        <w:tc>
          <w:tcPr>
            <w:tcW w:w="3708" w:type="dxa"/>
            <w:vAlign w:val="center"/>
          </w:tcPr>
          <w:p w:rsidR="00B96491" w:rsidRPr="00B96491" w:rsidRDefault="00B96491" w:rsidP="00B96491">
            <w:pPr>
              <w:widowControl w:val="0"/>
              <w:spacing w:line="276" w:lineRule="auto"/>
              <w:jc w:val="both"/>
              <w:rPr>
                <w:rFonts w:ascii="Calibri" w:hAnsi="Calibri" w:cs="Calibri"/>
                <w:color w:val="000000"/>
                <w:sz w:val="18"/>
                <w:szCs w:val="18"/>
              </w:rPr>
            </w:pPr>
            <w:r w:rsidRPr="00B96491">
              <w:rPr>
                <w:rFonts w:ascii="Calibri" w:hAnsi="Calibri" w:cs="Calibri"/>
                <w:b/>
                <w:color w:val="000000"/>
                <w:sz w:val="18"/>
                <w:szCs w:val="18"/>
              </w:rPr>
              <w:lastRenderedPageBreak/>
              <w:t>Paragrafo 3)</w:t>
            </w:r>
            <w:r w:rsidRPr="00B96491">
              <w:rPr>
                <w:rFonts w:ascii="Calibri" w:hAnsi="Calibri" w:cs="Calibri"/>
                <w:color w:val="000000"/>
                <w:sz w:val="18"/>
                <w:szCs w:val="18"/>
              </w:rPr>
              <w:t xml:space="preserve"> Attori istituzionali da coinvolgere</w:t>
            </w:r>
          </w:p>
        </w:tc>
        <w:tc>
          <w:tcPr>
            <w:tcW w:w="5376" w:type="dxa"/>
          </w:tcPr>
          <w:p w:rsidR="00B96491" w:rsidRPr="00B96491" w:rsidRDefault="00B96491" w:rsidP="00B96491">
            <w:pPr>
              <w:widowControl w:val="0"/>
              <w:spacing w:line="276" w:lineRule="auto"/>
              <w:ind w:left="720"/>
              <w:jc w:val="both"/>
              <w:rPr>
                <w:rFonts w:ascii="Calibri" w:hAnsi="Calibri" w:cs="Calibri"/>
                <w:color w:val="000000"/>
                <w:sz w:val="18"/>
                <w:szCs w:val="18"/>
              </w:rPr>
            </w:pPr>
            <w:r w:rsidRPr="00B96491">
              <w:rPr>
                <w:rFonts w:ascii="Calibri" w:eastAsia="MS Gothic" w:hAnsi="Calibri"/>
                <w:sz w:val="18"/>
                <w:szCs w:val="18"/>
              </w:rPr>
              <w:sym w:font="Wingdings" w:char="F06F"/>
            </w:r>
            <w:r w:rsidRPr="00B96491">
              <w:rPr>
                <w:rFonts w:ascii="Calibri" w:hAnsi="Calibri" w:cs="Calibri"/>
                <w:color w:val="000000"/>
                <w:sz w:val="18"/>
                <w:szCs w:val="18"/>
              </w:rPr>
              <w:t xml:space="preserve"> UO di Neuropsichiatria Infantile</w:t>
            </w:r>
          </w:p>
          <w:p w:rsidR="00B96491" w:rsidRPr="00B96491" w:rsidRDefault="00B96491" w:rsidP="00B96491">
            <w:pPr>
              <w:widowControl w:val="0"/>
              <w:spacing w:line="276" w:lineRule="auto"/>
              <w:ind w:left="720"/>
              <w:jc w:val="both"/>
              <w:rPr>
                <w:rFonts w:ascii="Calibri" w:hAnsi="Calibri" w:cs="Calibri"/>
                <w:color w:val="000000"/>
                <w:sz w:val="18"/>
                <w:szCs w:val="18"/>
              </w:rPr>
            </w:pPr>
            <w:r w:rsidRPr="00B96491">
              <w:rPr>
                <w:rFonts w:ascii="Calibri" w:eastAsia="MS Gothic" w:hAnsi="Calibri"/>
                <w:sz w:val="18"/>
                <w:szCs w:val="18"/>
              </w:rPr>
              <w:sym w:font="Wingdings" w:char="F06F"/>
            </w:r>
            <w:r w:rsidRPr="00B96491">
              <w:rPr>
                <w:rFonts w:ascii="Calibri" w:hAnsi="Calibri" w:cs="Calibri"/>
                <w:color w:val="000000"/>
                <w:sz w:val="18"/>
                <w:szCs w:val="18"/>
              </w:rPr>
              <w:t xml:space="preserve"> Scuole</w:t>
            </w:r>
          </w:p>
          <w:p w:rsidR="00B96491" w:rsidRPr="00B96491" w:rsidRDefault="00B96491" w:rsidP="00B96491">
            <w:pPr>
              <w:widowControl w:val="0"/>
              <w:spacing w:line="276" w:lineRule="auto"/>
              <w:ind w:left="720"/>
              <w:jc w:val="both"/>
              <w:rPr>
                <w:rFonts w:ascii="Calibri" w:hAnsi="Calibri" w:cs="Calibri"/>
                <w:color w:val="000000"/>
                <w:sz w:val="18"/>
                <w:szCs w:val="18"/>
              </w:rPr>
            </w:pPr>
            <w:r w:rsidRPr="00B96491">
              <w:rPr>
                <w:rFonts w:ascii="Calibri" w:eastAsia="MS Gothic" w:hAnsi="Calibri"/>
                <w:sz w:val="18"/>
                <w:szCs w:val="18"/>
              </w:rPr>
              <w:sym w:font="Wingdings" w:char="F06F"/>
            </w:r>
            <w:r w:rsidRPr="00B96491">
              <w:rPr>
                <w:rFonts w:ascii="Calibri" w:hAnsi="Calibri" w:cs="Calibri"/>
                <w:color w:val="000000"/>
                <w:sz w:val="18"/>
                <w:szCs w:val="18"/>
              </w:rPr>
              <w:t xml:space="preserve"> altro___________________________</w:t>
            </w:r>
          </w:p>
        </w:tc>
      </w:tr>
      <w:tr w:rsidR="00B96491" w:rsidRPr="00B96491" w:rsidTr="003C5FEB">
        <w:trPr>
          <w:jc w:val="center"/>
        </w:trPr>
        <w:tc>
          <w:tcPr>
            <w:tcW w:w="3708" w:type="dxa"/>
            <w:vAlign w:val="center"/>
          </w:tcPr>
          <w:p w:rsidR="00B96491" w:rsidRPr="00B96491" w:rsidRDefault="00B96491" w:rsidP="00B96491">
            <w:pPr>
              <w:widowControl w:val="0"/>
              <w:spacing w:line="276" w:lineRule="auto"/>
              <w:jc w:val="both"/>
              <w:rPr>
                <w:rFonts w:ascii="Calibri" w:hAnsi="Calibri" w:cs="Calibri"/>
                <w:color w:val="000000"/>
                <w:sz w:val="18"/>
                <w:szCs w:val="18"/>
              </w:rPr>
            </w:pPr>
            <w:r w:rsidRPr="00B96491">
              <w:rPr>
                <w:rFonts w:ascii="Calibri" w:hAnsi="Calibri" w:cs="Calibri"/>
                <w:b/>
                <w:color w:val="000000"/>
                <w:sz w:val="18"/>
                <w:szCs w:val="18"/>
              </w:rPr>
              <w:t>Paragrafo 4)</w:t>
            </w:r>
            <w:r w:rsidRPr="00B96491">
              <w:rPr>
                <w:rFonts w:ascii="Calibri" w:hAnsi="Calibri" w:cs="Calibri"/>
                <w:color w:val="000000"/>
                <w:sz w:val="18"/>
                <w:szCs w:val="18"/>
              </w:rPr>
              <w:t xml:space="preserve"> Azioni ed interventi da realizzare con riferimento alla specifica finalizzazione</w:t>
            </w:r>
          </w:p>
          <w:p w:rsidR="00B96491" w:rsidRPr="00B96491" w:rsidRDefault="00B96491" w:rsidP="00B96491">
            <w:pPr>
              <w:widowControl w:val="0"/>
              <w:spacing w:line="276" w:lineRule="auto"/>
              <w:rPr>
                <w:rFonts w:ascii="Calibri" w:hAnsi="Calibri" w:cs="Calibri"/>
                <w:b/>
                <w:i/>
                <w:color w:val="000000"/>
                <w:sz w:val="18"/>
                <w:szCs w:val="18"/>
              </w:rPr>
            </w:pPr>
          </w:p>
        </w:tc>
        <w:tc>
          <w:tcPr>
            <w:tcW w:w="5376" w:type="dxa"/>
          </w:tcPr>
          <w:p w:rsidR="00B96491" w:rsidRPr="00B96491" w:rsidRDefault="00B96491" w:rsidP="00B96491">
            <w:pPr>
              <w:widowControl w:val="0"/>
              <w:spacing w:line="276" w:lineRule="auto"/>
              <w:ind w:left="720"/>
              <w:jc w:val="both"/>
              <w:rPr>
                <w:rFonts w:ascii="Calibri" w:hAnsi="Calibri" w:cs="Calibri"/>
                <w:color w:val="000000"/>
                <w:sz w:val="18"/>
                <w:szCs w:val="18"/>
              </w:rPr>
            </w:pPr>
            <w:r w:rsidRPr="00B96491">
              <w:rPr>
                <w:rFonts w:ascii="Calibri" w:eastAsia="MS Gothic" w:hAnsi="Calibri"/>
                <w:sz w:val="18"/>
                <w:szCs w:val="18"/>
              </w:rPr>
              <w:sym w:font="Wingdings" w:char="F06F"/>
            </w:r>
            <w:r w:rsidRPr="00B96491">
              <w:rPr>
                <w:rFonts w:ascii="Calibri" w:hAnsi="Calibri" w:cs="Calibri"/>
                <w:color w:val="000000"/>
                <w:sz w:val="18"/>
                <w:szCs w:val="18"/>
              </w:rPr>
              <w:t xml:space="preserve"> azioni e interventi riferiti alla finalizzazione di cui alla lettera a) del paragrafo 2).</w:t>
            </w:r>
          </w:p>
          <w:p w:rsidR="00B96491" w:rsidRPr="00B96491" w:rsidRDefault="00B96491" w:rsidP="00B96491">
            <w:pPr>
              <w:widowControl w:val="0"/>
              <w:spacing w:line="276" w:lineRule="auto"/>
              <w:ind w:left="720"/>
              <w:jc w:val="both"/>
              <w:rPr>
                <w:rFonts w:ascii="Calibri" w:hAnsi="Calibri" w:cs="Calibri"/>
                <w:color w:val="000000"/>
                <w:sz w:val="18"/>
                <w:szCs w:val="18"/>
              </w:rPr>
            </w:pPr>
            <w:r w:rsidRPr="00B96491">
              <w:rPr>
                <w:rFonts w:ascii="Calibri" w:eastAsia="MS Gothic" w:hAnsi="Calibri"/>
                <w:sz w:val="18"/>
                <w:szCs w:val="18"/>
              </w:rPr>
              <w:sym w:font="Wingdings" w:char="F06F"/>
            </w:r>
            <w:r w:rsidRPr="00B96491">
              <w:rPr>
                <w:rFonts w:ascii="Calibri" w:hAnsi="Calibri" w:cs="Calibri"/>
                <w:color w:val="000000"/>
                <w:sz w:val="18"/>
                <w:szCs w:val="18"/>
              </w:rPr>
              <w:t xml:space="preserve"> azioni e interventi riferiti alla finalizzazione di cui alla lettera b) del paragrafo 2) </w:t>
            </w:r>
          </w:p>
          <w:p w:rsidR="00B96491" w:rsidRPr="00B96491" w:rsidRDefault="00B96491" w:rsidP="00B96491">
            <w:pPr>
              <w:widowControl w:val="0"/>
              <w:spacing w:line="276" w:lineRule="auto"/>
              <w:ind w:left="720"/>
              <w:jc w:val="both"/>
              <w:rPr>
                <w:rFonts w:ascii="Calibri" w:hAnsi="Calibri" w:cs="Calibri"/>
                <w:b/>
                <w:i/>
                <w:color w:val="000000"/>
                <w:sz w:val="18"/>
                <w:szCs w:val="18"/>
              </w:rPr>
            </w:pPr>
            <w:r w:rsidRPr="00B96491">
              <w:rPr>
                <w:rFonts w:ascii="Calibri" w:hAnsi="Calibri" w:cs="Calibri"/>
                <w:color w:val="000000"/>
                <w:sz w:val="18"/>
                <w:szCs w:val="18"/>
              </w:rPr>
              <w:t xml:space="preserve"> </w:t>
            </w:r>
            <w:r w:rsidRPr="00B96491">
              <w:rPr>
                <w:rFonts w:ascii="Calibri" w:hAnsi="Calibri" w:cs="Calibri"/>
                <w:b/>
                <w:i/>
                <w:color w:val="000000"/>
                <w:sz w:val="18"/>
                <w:szCs w:val="18"/>
              </w:rPr>
              <w:t>Segue compilazione del “prospetto di dettaglio per singola finalizzazione”</w:t>
            </w:r>
          </w:p>
          <w:p w:rsidR="00B96491" w:rsidRPr="00B96491" w:rsidRDefault="00B96491" w:rsidP="00B96491">
            <w:pPr>
              <w:widowControl w:val="0"/>
              <w:spacing w:line="276" w:lineRule="auto"/>
              <w:jc w:val="both"/>
              <w:rPr>
                <w:rFonts w:ascii="Calibri" w:hAnsi="Calibri" w:cs="Calibri"/>
                <w:color w:val="000000"/>
                <w:sz w:val="18"/>
                <w:szCs w:val="18"/>
              </w:rPr>
            </w:pPr>
          </w:p>
        </w:tc>
      </w:tr>
    </w:tbl>
    <w:p w:rsidR="00B96491" w:rsidRPr="00B96491" w:rsidRDefault="00B96491" w:rsidP="00B96491">
      <w:pPr>
        <w:spacing w:before="100" w:beforeAutospacing="1"/>
        <w:rPr>
          <w:rFonts w:ascii="Calibri" w:hAnsi="Calibri" w:cs="Calibri"/>
          <w:b/>
          <w:i/>
          <w:sz w:val="18"/>
          <w:szCs w:val="18"/>
        </w:rPr>
      </w:pPr>
      <w:r w:rsidRPr="00B96491">
        <w:rPr>
          <w:rFonts w:ascii="Calibri" w:hAnsi="Calibri" w:cs="Calibri"/>
          <w:b/>
          <w:i/>
          <w:sz w:val="18"/>
          <w:szCs w:val="18"/>
        </w:rPr>
        <w:t xml:space="preserve">Prospetto di dettaglio per singola finalizzazione </w:t>
      </w:r>
    </w:p>
    <w:tbl>
      <w:tblPr>
        <w:tblStyle w:val="Grigliatabella"/>
        <w:tblW w:w="0" w:type="auto"/>
        <w:jc w:val="center"/>
        <w:tblLook w:val="04A0"/>
      </w:tblPr>
      <w:tblGrid>
        <w:gridCol w:w="3588"/>
        <w:gridCol w:w="4991"/>
      </w:tblGrid>
      <w:tr w:rsidR="00B96491" w:rsidRPr="00B96491" w:rsidTr="003C5FEB">
        <w:trPr>
          <w:jc w:val="center"/>
        </w:trPr>
        <w:tc>
          <w:tcPr>
            <w:tcW w:w="3698" w:type="dxa"/>
          </w:tcPr>
          <w:p w:rsidR="00B96491" w:rsidRPr="00B96491" w:rsidRDefault="00B96491" w:rsidP="00B96491">
            <w:pPr>
              <w:widowControl w:val="0"/>
              <w:spacing w:line="276" w:lineRule="auto"/>
              <w:jc w:val="both"/>
              <w:rPr>
                <w:rFonts w:ascii="Calibri" w:hAnsi="Calibri" w:cs="Calibri"/>
                <w:b/>
                <w:i/>
                <w:color w:val="000000"/>
                <w:sz w:val="18"/>
                <w:szCs w:val="18"/>
              </w:rPr>
            </w:pPr>
            <w:r w:rsidRPr="00B96491">
              <w:rPr>
                <w:rFonts w:ascii="Calibri" w:hAnsi="Calibri" w:cs="Calibri"/>
                <w:b/>
                <w:i/>
                <w:color w:val="000000"/>
                <w:sz w:val="18"/>
                <w:szCs w:val="18"/>
              </w:rPr>
              <w:t>Finalizzazione Lettera a) paragrafo 2</w:t>
            </w:r>
          </w:p>
        </w:tc>
        <w:tc>
          <w:tcPr>
            <w:tcW w:w="5103" w:type="dxa"/>
          </w:tcPr>
          <w:p w:rsidR="00B96491" w:rsidRPr="00B96491" w:rsidRDefault="00B96491" w:rsidP="00B96491">
            <w:pPr>
              <w:widowControl w:val="0"/>
              <w:spacing w:line="276" w:lineRule="auto"/>
              <w:jc w:val="both"/>
              <w:rPr>
                <w:rFonts w:ascii="Calibri" w:hAnsi="Calibri" w:cs="Calibri"/>
                <w:color w:val="000000"/>
                <w:sz w:val="18"/>
                <w:szCs w:val="18"/>
              </w:rPr>
            </w:pPr>
            <w:r w:rsidRPr="00B96491">
              <w:rPr>
                <w:rFonts w:ascii="Calibri" w:eastAsia="Calibri" w:hAnsi="Calibri" w:cs="Calibri"/>
                <w:sz w:val="18"/>
                <w:szCs w:val="18"/>
              </w:rPr>
              <w:t>Percorsi di assistenza alla socializzazione dedicati ai minori e all’età di transizione fino ai ventuno anni, anche tramite voucher</w:t>
            </w:r>
            <w:r w:rsidRPr="00B96491">
              <w:rPr>
                <w:rFonts w:ascii="Calibri" w:eastAsia="Calibri" w:hAnsi="Calibri" w:cs="Calibri"/>
                <w:i/>
                <w:sz w:val="18"/>
                <w:szCs w:val="18"/>
              </w:rPr>
              <w:t xml:space="preserve"> – (lettera b – DPCM 29 luglio 2022)</w:t>
            </w:r>
          </w:p>
        </w:tc>
      </w:tr>
      <w:tr w:rsidR="00B96491" w:rsidRPr="00B96491" w:rsidTr="003C5FEB">
        <w:trPr>
          <w:jc w:val="center"/>
        </w:trPr>
        <w:tc>
          <w:tcPr>
            <w:tcW w:w="3698" w:type="dxa"/>
            <w:vAlign w:val="center"/>
          </w:tcPr>
          <w:p w:rsidR="00B96491" w:rsidRPr="00B96491" w:rsidRDefault="00B96491" w:rsidP="00B96491">
            <w:pPr>
              <w:widowControl w:val="0"/>
              <w:spacing w:line="276" w:lineRule="auto"/>
              <w:rPr>
                <w:rFonts w:ascii="Calibri" w:hAnsi="Calibri" w:cs="Calibri"/>
                <w:i/>
                <w:color w:val="000000"/>
                <w:sz w:val="18"/>
                <w:szCs w:val="18"/>
              </w:rPr>
            </w:pPr>
            <w:r w:rsidRPr="00B96491">
              <w:rPr>
                <w:rFonts w:ascii="Calibri" w:hAnsi="Calibri" w:cs="Calibri"/>
                <w:i/>
                <w:color w:val="000000"/>
                <w:sz w:val="18"/>
                <w:szCs w:val="18"/>
              </w:rPr>
              <w:t>Obiettivi</w:t>
            </w:r>
          </w:p>
        </w:tc>
        <w:tc>
          <w:tcPr>
            <w:tcW w:w="5103" w:type="dxa"/>
          </w:tcPr>
          <w:p w:rsidR="00B96491" w:rsidRPr="00B96491" w:rsidRDefault="00B96491" w:rsidP="00B96491">
            <w:pPr>
              <w:widowControl w:val="0"/>
              <w:spacing w:line="276" w:lineRule="auto"/>
              <w:ind w:left="720"/>
              <w:jc w:val="both"/>
              <w:rPr>
                <w:rFonts w:ascii="Calibri" w:hAnsi="Calibri" w:cs="Calibri"/>
                <w:color w:val="000000"/>
                <w:sz w:val="18"/>
                <w:szCs w:val="18"/>
              </w:rPr>
            </w:pPr>
          </w:p>
          <w:p w:rsidR="00B96491" w:rsidRPr="00B96491" w:rsidRDefault="00B96491" w:rsidP="002E5D20">
            <w:pPr>
              <w:widowControl w:val="0"/>
              <w:numPr>
                <w:ilvl w:val="0"/>
                <w:numId w:val="14"/>
              </w:numPr>
              <w:spacing w:line="276" w:lineRule="auto"/>
              <w:jc w:val="both"/>
              <w:rPr>
                <w:rFonts w:ascii="Calibri" w:hAnsi="Calibri" w:cs="Calibri"/>
                <w:color w:val="000000"/>
                <w:sz w:val="18"/>
                <w:szCs w:val="18"/>
              </w:rPr>
            </w:pPr>
            <w:r w:rsidRPr="00B96491">
              <w:rPr>
                <w:rFonts w:ascii="Calibri" w:hAnsi="Calibri" w:cs="Calibri"/>
                <w:color w:val="000000"/>
                <w:sz w:val="18"/>
                <w:szCs w:val="18"/>
              </w:rPr>
              <w:t>______</w:t>
            </w:r>
          </w:p>
          <w:p w:rsidR="00B96491" w:rsidRPr="00B96491" w:rsidRDefault="00B96491" w:rsidP="002E5D20">
            <w:pPr>
              <w:widowControl w:val="0"/>
              <w:numPr>
                <w:ilvl w:val="0"/>
                <w:numId w:val="14"/>
              </w:numPr>
              <w:spacing w:line="276" w:lineRule="auto"/>
              <w:jc w:val="both"/>
              <w:rPr>
                <w:rFonts w:ascii="Calibri" w:hAnsi="Calibri" w:cs="Calibri"/>
                <w:color w:val="000000"/>
                <w:sz w:val="18"/>
                <w:szCs w:val="18"/>
              </w:rPr>
            </w:pPr>
            <w:r w:rsidRPr="00B96491">
              <w:rPr>
                <w:rFonts w:ascii="Calibri" w:hAnsi="Calibri" w:cs="Calibri"/>
                <w:color w:val="000000"/>
                <w:sz w:val="18"/>
                <w:szCs w:val="18"/>
              </w:rPr>
              <w:t>______</w:t>
            </w:r>
          </w:p>
          <w:p w:rsidR="00B96491" w:rsidRPr="00B96491" w:rsidRDefault="00B96491" w:rsidP="002E5D20">
            <w:pPr>
              <w:widowControl w:val="0"/>
              <w:numPr>
                <w:ilvl w:val="0"/>
                <w:numId w:val="14"/>
              </w:numPr>
              <w:spacing w:line="276" w:lineRule="auto"/>
              <w:jc w:val="both"/>
            </w:pPr>
            <w:r w:rsidRPr="00B96491">
              <w:rPr>
                <w:rFonts w:ascii="Calibri" w:hAnsi="Calibri" w:cs="Calibri"/>
                <w:color w:val="000000"/>
                <w:sz w:val="18"/>
                <w:szCs w:val="18"/>
              </w:rPr>
              <w:t>______</w:t>
            </w:r>
          </w:p>
          <w:p w:rsidR="00B96491" w:rsidRPr="00B96491" w:rsidRDefault="00B96491" w:rsidP="00B96491">
            <w:pPr>
              <w:widowControl w:val="0"/>
              <w:spacing w:line="276" w:lineRule="auto"/>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spacing w:line="276" w:lineRule="auto"/>
              <w:rPr>
                <w:rFonts w:ascii="Calibri" w:hAnsi="Calibri" w:cs="Calibri"/>
                <w:i/>
                <w:color w:val="000000"/>
                <w:sz w:val="18"/>
                <w:szCs w:val="18"/>
              </w:rPr>
            </w:pPr>
            <w:r w:rsidRPr="00B96491">
              <w:rPr>
                <w:rFonts w:ascii="Calibri" w:hAnsi="Calibri" w:cs="Calibri"/>
                <w:i/>
                <w:color w:val="000000"/>
                <w:sz w:val="18"/>
                <w:szCs w:val="18"/>
              </w:rPr>
              <w:t>Descrizione delle modalità attuative dell’intervento</w:t>
            </w:r>
          </w:p>
        </w:tc>
        <w:tc>
          <w:tcPr>
            <w:tcW w:w="5103" w:type="dxa"/>
          </w:tcPr>
          <w:p w:rsidR="00B96491" w:rsidRPr="00B96491" w:rsidRDefault="00B96491" w:rsidP="00B96491">
            <w:pPr>
              <w:widowControl w:val="0"/>
              <w:spacing w:line="276" w:lineRule="auto"/>
              <w:ind w:left="720"/>
              <w:jc w:val="both"/>
              <w:rPr>
                <w:rFonts w:ascii="Calibri" w:hAnsi="Calibri" w:cs="Calibri"/>
                <w:color w:val="000000"/>
                <w:sz w:val="18"/>
                <w:szCs w:val="18"/>
              </w:rPr>
            </w:pPr>
          </w:p>
          <w:p w:rsidR="00B96491" w:rsidRPr="00B96491" w:rsidRDefault="00B96491" w:rsidP="00B96491">
            <w:pPr>
              <w:widowControl w:val="0"/>
              <w:spacing w:line="276" w:lineRule="auto"/>
              <w:ind w:left="720"/>
              <w:jc w:val="both"/>
              <w:rPr>
                <w:rFonts w:ascii="Calibri" w:hAnsi="Calibri" w:cs="Calibri"/>
                <w:color w:val="000000"/>
                <w:sz w:val="18"/>
                <w:szCs w:val="18"/>
              </w:rPr>
            </w:pPr>
          </w:p>
          <w:p w:rsidR="00B96491" w:rsidRPr="00B96491" w:rsidRDefault="00B96491" w:rsidP="00B96491">
            <w:pPr>
              <w:widowControl w:val="0"/>
              <w:spacing w:line="276" w:lineRule="auto"/>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Destinatari</w:t>
            </w:r>
          </w:p>
        </w:tc>
        <w:tc>
          <w:tcPr>
            <w:tcW w:w="5103" w:type="dxa"/>
          </w:tcPr>
          <w:p w:rsidR="00B96491" w:rsidRPr="00B96491" w:rsidRDefault="00B96491" w:rsidP="00B96491">
            <w:pPr>
              <w:widowControl w:val="0"/>
              <w:spacing w:before="100" w:beforeAutospacing="1"/>
              <w:ind w:left="720"/>
              <w:jc w:val="both"/>
              <w:rPr>
                <w:rFonts w:ascii="Calibri" w:eastAsia="MS Gothic" w:hAnsi="Calibri" w:cs="Calibri"/>
                <w:sz w:val="18"/>
                <w:szCs w:val="18"/>
              </w:rPr>
            </w:pPr>
          </w:p>
          <w:p w:rsidR="00B96491" w:rsidRPr="00B96491" w:rsidRDefault="00B96491" w:rsidP="002E5D20">
            <w:pPr>
              <w:widowControl w:val="0"/>
              <w:numPr>
                <w:ilvl w:val="0"/>
                <w:numId w:val="21"/>
              </w:numPr>
              <w:spacing w:before="100" w:beforeAutospacing="1"/>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Minori, affetti da disturbo dello spettro autistico, frequentanti le scuole dell’infanzia, primaria e secondaria di I° grado</w:t>
            </w:r>
          </w:p>
          <w:p w:rsidR="00B96491" w:rsidRPr="00B96491" w:rsidRDefault="00B96491" w:rsidP="002E5D20">
            <w:pPr>
              <w:numPr>
                <w:ilvl w:val="0"/>
                <w:numId w:val="21"/>
              </w:numPr>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Utenti, affetti da disturbo dello spettro autistico, nell’età di transizione sino ai ventuno anni.</w:t>
            </w:r>
          </w:p>
          <w:p w:rsidR="00B96491" w:rsidRPr="00B96491" w:rsidRDefault="00B96491" w:rsidP="00B96491">
            <w:pPr>
              <w:contextualSpacing/>
              <w:jc w:val="both"/>
              <w:rPr>
                <w:rFonts w:ascii="Calibri" w:eastAsia="Calibri" w:hAnsi="Calibri" w:cs="Calibri"/>
                <w:sz w:val="18"/>
                <w:szCs w:val="18"/>
              </w:rPr>
            </w:pPr>
            <w:r w:rsidRPr="00B96491">
              <w:rPr>
                <w:rFonts w:ascii="Calibri" w:eastAsia="Calibri" w:hAnsi="Calibri" w:cs="Calibri"/>
                <w:sz w:val="18"/>
                <w:szCs w:val="18"/>
              </w:rPr>
              <w:t xml:space="preserve">Indicare stima utenti da coinvolgere con utilizzo delle risorse </w:t>
            </w: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n. _____potenziali beneficiari lettera a)</w:t>
            </w: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n. _____potenziali beneficiari lettera b)</w:t>
            </w:r>
          </w:p>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Modalità di individuazione dei destinatari e tempi di attuazione</w:t>
            </w:r>
          </w:p>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w:t>
            </w:r>
            <w:proofErr w:type="spellStart"/>
            <w:r w:rsidRPr="00B96491">
              <w:rPr>
                <w:rFonts w:ascii="Calibri" w:hAnsi="Calibri" w:cs="Calibri"/>
                <w:i/>
                <w:color w:val="000000"/>
                <w:sz w:val="18"/>
                <w:szCs w:val="18"/>
              </w:rPr>
              <w:t>n.b</w:t>
            </w:r>
            <w:proofErr w:type="spellEnd"/>
            <w:r w:rsidRPr="00B96491">
              <w:rPr>
                <w:rFonts w:ascii="Calibri" w:hAnsi="Calibri" w:cs="Calibri"/>
                <w:i/>
                <w:color w:val="000000"/>
                <w:sz w:val="18"/>
                <w:szCs w:val="18"/>
              </w:rPr>
              <w:t xml:space="preserve"> le risorse sono utilizzabili </w:t>
            </w:r>
            <w:proofErr w:type="spellStart"/>
            <w:r w:rsidRPr="00B96491">
              <w:rPr>
                <w:rFonts w:ascii="Calibri" w:hAnsi="Calibri" w:cs="Calibri"/>
                <w:i/>
                <w:color w:val="000000"/>
                <w:sz w:val="18"/>
                <w:szCs w:val="18"/>
              </w:rPr>
              <w:t>max</w:t>
            </w:r>
            <w:proofErr w:type="spellEnd"/>
            <w:r w:rsidRPr="00B96491">
              <w:rPr>
                <w:rFonts w:ascii="Calibri" w:hAnsi="Calibri" w:cs="Calibri"/>
                <w:i/>
                <w:color w:val="000000"/>
                <w:sz w:val="18"/>
                <w:szCs w:val="18"/>
              </w:rPr>
              <w:t xml:space="preserve"> entro il 31/12/2024)</w:t>
            </w:r>
          </w:p>
        </w:tc>
        <w:tc>
          <w:tcPr>
            <w:tcW w:w="5103" w:type="dxa"/>
          </w:tcPr>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Modalità di gestione degli interventi</w:t>
            </w:r>
          </w:p>
        </w:tc>
        <w:tc>
          <w:tcPr>
            <w:tcW w:w="5103" w:type="dxa"/>
          </w:tcPr>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gestione diretta</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affidamento a terzi ex D.lgs. n. 36/2023</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proofErr w:type="spellStart"/>
            <w:r w:rsidRPr="00B96491">
              <w:rPr>
                <w:rFonts w:ascii="Calibri" w:hAnsi="Calibri" w:cs="Calibri"/>
                <w:color w:val="000000"/>
                <w:sz w:val="18"/>
                <w:szCs w:val="18"/>
              </w:rPr>
              <w:t>coprogrammazione</w:t>
            </w:r>
            <w:proofErr w:type="spellEnd"/>
            <w:r w:rsidRPr="00B96491">
              <w:rPr>
                <w:rFonts w:ascii="Calibri" w:hAnsi="Calibri" w:cs="Calibri"/>
                <w:color w:val="000000"/>
                <w:sz w:val="18"/>
                <w:szCs w:val="18"/>
              </w:rPr>
              <w:t xml:space="preserve"> e </w:t>
            </w:r>
            <w:proofErr w:type="spellStart"/>
            <w:r w:rsidRPr="00B96491">
              <w:rPr>
                <w:rFonts w:ascii="Calibri" w:hAnsi="Calibri" w:cs="Calibri"/>
                <w:color w:val="000000"/>
                <w:sz w:val="18"/>
                <w:szCs w:val="18"/>
              </w:rPr>
              <w:t>coprogettazione</w:t>
            </w:r>
            <w:proofErr w:type="spellEnd"/>
            <w:r w:rsidRPr="00B96491">
              <w:rPr>
                <w:rFonts w:ascii="Calibri" w:hAnsi="Calibri" w:cs="Calibri"/>
                <w:color w:val="000000"/>
                <w:sz w:val="18"/>
                <w:szCs w:val="18"/>
              </w:rPr>
              <w:t xml:space="preserve"> con enti del Terzo Settore</w:t>
            </w:r>
            <w:r w:rsidRPr="00B96491">
              <w:rPr>
                <w:rFonts w:ascii="Calibri" w:eastAsia="Calibri" w:hAnsi="Calibri" w:cs="Calibri"/>
                <w:sz w:val="18"/>
                <w:szCs w:val="18"/>
              </w:rPr>
              <w:t xml:space="preserve"> Testo Unico Enti terzo settore- </w:t>
            </w:r>
            <w:proofErr w:type="spellStart"/>
            <w:r w:rsidRPr="00B96491">
              <w:rPr>
                <w:rFonts w:ascii="Calibri" w:eastAsia="Calibri" w:hAnsi="Calibri" w:cs="Calibri"/>
                <w:sz w:val="18"/>
                <w:szCs w:val="18"/>
              </w:rPr>
              <w:t>D.lgs</w:t>
            </w:r>
            <w:proofErr w:type="spellEnd"/>
            <w:r w:rsidRPr="00B96491">
              <w:rPr>
                <w:rFonts w:ascii="Calibri" w:eastAsia="Calibri" w:hAnsi="Calibri" w:cs="Calibri"/>
                <w:sz w:val="18"/>
                <w:szCs w:val="18"/>
              </w:rPr>
              <w:t xml:space="preserve"> 117/2017</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voucher</w:t>
            </w:r>
          </w:p>
          <w:p w:rsidR="00B96491" w:rsidRPr="00B96491" w:rsidRDefault="00B96491" w:rsidP="00B96491">
            <w:pPr>
              <w:widowControl w:val="0"/>
              <w:ind w:left="720"/>
              <w:jc w:val="both"/>
              <w:rPr>
                <w:rFonts w:ascii="Calibri" w:eastAsia="MS Gothic" w:hAnsi="Calibri" w:cs="Calibri"/>
                <w:sz w:val="18"/>
                <w:szCs w:val="18"/>
              </w:rPr>
            </w:pPr>
          </w:p>
          <w:p w:rsidR="00B96491" w:rsidRPr="00B96491" w:rsidRDefault="00B96491" w:rsidP="00B96491">
            <w:pPr>
              <w:widowControl w:val="0"/>
              <w:jc w:val="both"/>
              <w:rPr>
                <w:rFonts w:ascii="Calibri" w:hAnsi="Calibri" w:cs="Calibri"/>
                <w:i/>
                <w:color w:val="000000"/>
                <w:sz w:val="18"/>
                <w:szCs w:val="18"/>
              </w:rPr>
            </w:pPr>
            <w:r w:rsidRPr="00B96491">
              <w:rPr>
                <w:rFonts w:ascii="Calibri" w:hAnsi="Calibri" w:cs="Calibri"/>
                <w:i/>
                <w:color w:val="000000"/>
                <w:sz w:val="18"/>
                <w:szCs w:val="18"/>
              </w:rPr>
              <w:t>N.B la l’erogazione delle prestazioni tramite Voucher è possibile purché attuata nel rispetto dei principi di trasparenza, pubblicità e imparzialità</w:t>
            </w:r>
          </w:p>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rPr>
                <w:rFonts w:ascii="Calibri" w:hAnsi="Calibri" w:cs="Calibri"/>
                <w:i/>
                <w:color w:val="000000"/>
                <w:sz w:val="18"/>
                <w:szCs w:val="18"/>
              </w:rPr>
            </w:pPr>
          </w:p>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Elementi innovativi e sperimentali</w:t>
            </w:r>
          </w:p>
          <w:p w:rsidR="00B96491" w:rsidRPr="00B96491" w:rsidRDefault="00B96491" w:rsidP="00B96491">
            <w:pPr>
              <w:widowControl w:val="0"/>
              <w:rPr>
                <w:rFonts w:ascii="Calibri" w:hAnsi="Calibri" w:cs="Calibri"/>
                <w:i/>
                <w:color w:val="000000"/>
                <w:sz w:val="18"/>
                <w:szCs w:val="18"/>
              </w:rPr>
            </w:pPr>
          </w:p>
        </w:tc>
        <w:tc>
          <w:tcPr>
            <w:tcW w:w="5103" w:type="dxa"/>
          </w:tcPr>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98" w:type="dxa"/>
            <w:vAlign w:val="center"/>
          </w:tcPr>
          <w:p w:rsidR="00B96491" w:rsidRPr="00B96491" w:rsidRDefault="00B96491" w:rsidP="00B96491">
            <w:pPr>
              <w:widowControl w:val="0"/>
              <w:rPr>
                <w:rFonts w:ascii="Calibri" w:hAnsi="Calibri" w:cs="Calibri"/>
                <w:b/>
                <w:color w:val="000000"/>
                <w:sz w:val="18"/>
                <w:szCs w:val="18"/>
              </w:rPr>
            </w:pPr>
            <w:r w:rsidRPr="00B96491">
              <w:rPr>
                <w:rFonts w:ascii="Calibri" w:hAnsi="Calibri" w:cs="Calibri"/>
                <w:i/>
                <w:color w:val="000000"/>
                <w:sz w:val="18"/>
                <w:szCs w:val="18"/>
              </w:rPr>
              <w:t xml:space="preserve">Risorse allocate sull’intervento </w:t>
            </w:r>
          </w:p>
          <w:p w:rsidR="00B96491" w:rsidRPr="00B96491" w:rsidRDefault="00B96491" w:rsidP="00B96491">
            <w:pPr>
              <w:widowControl w:val="0"/>
              <w:rPr>
                <w:rFonts w:ascii="Calibri" w:hAnsi="Calibri" w:cs="Calibri"/>
                <w:b/>
                <w:color w:val="000000"/>
                <w:sz w:val="18"/>
                <w:szCs w:val="18"/>
              </w:rPr>
            </w:pPr>
            <w:r w:rsidRPr="00B96491">
              <w:rPr>
                <w:rFonts w:ascii="Calibri" w:hAnsi="Calibri" w:cs="Calibri"/>
                <w:b/>
                <w:color w:val="000000"/>
                <w:sz w:val="18"/>
                <w:szCs w:val="18"/>
              </w:rPr>
              <w:t>(minimo il 40% delle risorse complessivamente assegnate all’Ambito)</w:t>
            </w:r>
          </w:p>
        </w:tc>
        <w:tc>
          <w:tcPr>
            <w:tcW w:w="5103" w:type="dxa"/>
          </w:tcPr>
          <w:p w:rsidR="00B96491" w:rsidRPr="00B96491" w:rsidRDefault="00B96491" w:rsidP="00B96491">
            <w:pPr>
              <w:widowControl w:val="0"/>
              <w:ind w:left="720"/>
              <w:jc w:val="both"/>
              <w:rPr>
                <w:rFonts w:ascii="Calibri" w:hAnsi="Calibri" w:cs="Calibri"/>
                <w:color w:val="000000"/>
                <w:sz w:val="18"/>
                <w:szCs w:val="18"/>
              </w:rPr>
            </w:pPr>
            <w:r w:rsidRPr="00B96491">
              <w:rPr>
                <w:rFonts w:ascii="Calibri" w:hAnsi="Calibri" w:cs="Calibri"/>
                <w:color w:val="000000"/>
                <w:sz w:val="18"/>
                <w:szCs w:val="18"/>
              </w:rPr>
              <w:t>€______________________</w:t>
            </w: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tc>
      </w:tr>
    </w:tbl>
    <w:p w:rsidR="00B96491" w:rsidRPr="00B96491" w:rsidRDefault="00B96491" w:rsidP="00B96491">
      <w:pPr>
        <w:spacing w:before="100" w:beforeAutospacing="1"/>
        <w:rPr>
          <w:rFonts w:ascii="Calibri" w:hAnsi="Calibri" w:cs="Calibri"/>
          <w:b/>
          <w:i/>
          <w:sz w:val="18"/>
          <w:szCs w:val="18"/>
        </w:rPr>
      </w:pPr>
      <w:r w:rsidRPr="00B96491">
        <w:rPr>
          <w:rFonts w:ascii="Calibri" w:hAnsi="Calibri" w:cs="Calibri"/>
          <w:b/>
          <w:i/>
          <w:sz w:val="18"/>
          <w:szCs w:val="18"/>
        </w:rPr>
        <w:t xml:space="preserve">Prospetto di dettaglio per singola finalizzazione </w:t>
      </w:r>
    </w:p>
    <w:tbl>
      <w:tblPr>
        <w:tblStyle w:val="Grigliatabella"/>
        <w:tblW w:w="0" w:type="auto"/>
        <w:jc w:val="center"/>
        <w:tblLook w:val="04A0"/>
      </w:tblPr>
      <w:tblGrid>
        <w:gridCol w:w="3588"/>
        <w:gridCol w:w="4991"/>
      </w:tblGrid>
      <w:tr w:rsidR="00B96491" w:rsidRPr="00B96491" w:rsidTr="003C5FEB">
        <w:trPr>
          <w:jc w:val="center"/>
        </w:trPr>
        <w:tc>
          <w:tcPr>
            <w:tcW w:w="3658" w:type="dxa"/>
          </w:tcPr>
          <w:p w:rsidR="00B96491" w:rsidRPr="00B96491" w:rsidRDefault="00B96491" w:rsidP="00B96491">
            <w:pPr>
              <w:widowControl w:val="0"/>
              <w:jc w:val="both"/>
              <w:rPr>
                <w:rFonts w:ascii="Calibri" w:hAnsi="Calibri" w:cs="Calibri"/>
                <w:b/>
                <w:i/>
                <w:color w:val="000000"/>
                <w:sz w:val="18"/>
                <w:szCs w:val="18"/>
              </w:rPr>
            </w:pPr>
            <w:r w:rsidRPr="00B96491">
              <w:rPr>
                <w:rFonts w:ascii="Calibri" w:hAnsi="Calibri" w:cs="Calibri"/>
                <w:b/>
                <w:i/>
                <w:color w:val="000000"/>
                <w:sz w:val="18"/>
                <w:szCs w:val="18"/>
              </w:rPr>
              <w:t>Finalizzazione Lettera b) paragrafo 2</w:t>
            </w:r>
          </w:p>
        </w:tc>
        <w:tc>
          <w:tcPr>
            <w:tcW w:w="5062" w:type="dxa"/>
          </w:tcPr>
          <w:p w:rsidR="00B96491" w:rsidRPr="00B96491" w:rsidRDefault="00B96491" w:rsidP="00B96491">
            <w:pPr>
              <w:widowControl w:val="0"/>
              <w:jc w:val="both"/>
              <w:rPr>
                <w:rFonts w:ascii="Calibri" w:hAnsi="Calibri" w:cs="Calibri"/>
                <w:color w:val="000000"/>
                <w:sz w:val="18"/>
                <w:szCs w:val="18"/>
              </w:rPr>
            </w:pPr>
            <w:r w:rsidRPr="00B96491">
              <w:rPr>
                <w:rFonts w:ascii="Calibri" w:eastAsia="Calibri" w:hAnsi="Calibri" w:cs="Calibri"/>
                <w:sz w:val="18"/>
                <w:szCs w:val="18"/>
              </w:rPr>
              <w:t>Progetti volti a prestare assistenza agli enti locali, anche associati tra loro, per sostenere l’attività scolastica delle persone con disturbi dello spettro autistico nell’ambito del progetto terapeutico individualizzato e del PEI</w:t>
            </w:r>
            <w:r w:rsidRPr="00B96491">
              <w:rPr>
                <w:rFonts w:ascii="Calibri" w:eastAsia="Calibri" w:hAnsi="Calibri" w:cs="Calibri"/>
                <w:i/>
                <w:sz w:val="18"/>
                <w:szCs w:val="18"/>
              </w:rPr>
              <w:t>– (lettera c – DPCM 29 luglio 2022)</w:t>
            </w: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Obiettivi</w:t>
            </w:r>
          </w:p>
        </w:tc>
        <w:tc>
          <w:tcPr>
            <w:tcW w:w="5062" w:type="dxa"/>
          </w:tcPr>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2E5D20">
            <w:pPr>
              <w:widowControl w:val="0"/>
              <w:numPr>
                <w:ilvl w:val="0"/>
                <w:numId w:val="14"/>
              </w:numPr>
              <w:jc w:val="both"/>
              <w:rPr>
                <w:rFonts w:ascii="Calibri" w:hAnsi="Calibri" w:cs="Calibri"/>
                <w:color w:val="000000"/>
                <w:sz w:val="18"/>
                <w:szCs w:val="18"/>
              </w:rPr>
            </w:pPr>
            <w:r w:rsidRPr="00B96491">
              <w:rPr>
                <w:rFonts w:ascii="Calibri" w:hAnsi="Calibri" w:cs="Calibri"/>
                <w:color w:val="000000"/>
                <w:sz w:val="18"/>
                <w:szCs w:val="18"/>
              </w:rPr>
              <w:t>______</w:t>
            </w:r>
          </w:p>
          <w:p w:rsidR="00B96491" w:rsidRPr="00B96491" w:rsidRDefault="00B96491" w:rsidP="002E5D20">
            <w:pPr>
              <w:widowControl w:val="0"/>
              <w:numPr>
                <w:ilvl w:val="0"/>
                <w:numId w:val="14"/>
              </w:numPr>
              <w:jc w:val="both"/>
              <w:rPr>
                <w:rFonts w:ascii="Calibri" w:hAnsi="Calibri" w:cs="Calibri"/>
                <w:color w:val="000000"/>
                <w:sz w:val="18"/>
                <w:szCs w:val="18"/>
              </w:rPr>
            </w:pPr>
            <w:r w:rsidRPr="00B96491">
              <w:rPr>
                <w:rFonts w:ascii="Calibri" w:hAnsi="Calibri" w:cs="Calibri"/>
                <w:color w:val="000000"/>
                <w:sz w:val="18"/>
                <w:szCs w:val="18"/>
              </w:rPr>
              <w:t>______</w:t>
            </w:r>
          </w:p>
          <w:p w:rsidR="00B96491" w:rsidRPr="00B96491" w:rsidRDefault="00B96491" w:rsidP="002E5D20">
            <w:pPr>
              <w:widowControl w:val="0"/>
              <w:numPr>
                <w:ilvl w:val="0"/>
                <w:numId w:val="14"/>
              </w:numPr>
              <w:jc w:val="both"/>
              <w:rPr>
                <w:rFonts w:ascii="Calibri" w:hAnsi="Calibri" w:cs="Calibri"/>
                <w:color w:val="000000"/>
                <w:sz w:val="18"/>
                <w:szCs w:val="18"/>
              </w:rPr>
            </w:pPr>
            <w:r w:rsidRPr="00B96491">
              <w:rPr>
                <w:rFonts w:ascii="Calibri" w:hAnsi="Calibri" w:cs="Calibri"/>
                <w:color w:val="000000"/>
                <w:sz w:val="18"/>
                <w:szCs w:val="18"/>
              </w:rPr>
              <w:t>______</w:t>
            </w:r>
          </w:p>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Descrizione delle modalità attuative dell’intervento</w:t>
            </w:r>
          </w:p>
        </w:tc>
        <w:tc>
          <w:tcPr>
            <w:tcW w:w="5062" w:type="dxa"/>
          </w:tcPr>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Destinatari</w:t>
            </w:r>
          </w:p>
        </w:tc>
        <w:tc>
          <w:tcPr>
            <w:tcW w:w="5062" w:type="dxa"/>
          </w:tcPr>
          <w:p w:rsidR="00B96491" w:rsidRPr="00B96491" w:rsidRDefault="00B96491" w:rsidP="00B96491">
            <w:pPr>
              <w:widowControl w:val="0"/>
              <w:spacing w:before="100" w:beforeAutospacing="1"/>
              <w:ind w:left="720"/>
              <w:jc w:val="both"/>
              <w:rPr>
                <w:rFonts w:ascii="Calibri" w:eastAsia="MS Gothic" w:hAnsi="Calibri" w:cs="Calibri"/>
                <w:sz w:val="18"/>
                <w:szCs w:val="18"/>
              </w:rPr>
            </w:pP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Minori affetti da disturbo dello spettro autistico, frequentanti le scuole dell’infanzia, primaria e secondaria di I° grado.</w:t>
            </w:r>
          </w:p>
          <w:p w:rsidR="00B96491" w:rsidRPr="00B96491" w:rsidRDefault="00B96491" w:rsidP="00B96491">
            <w:pPr>
              <w:contextualSpacing/>
              <w:jc w:val="both"/>
              <w:rPr>
                <w:rFonts w:ascii="Calibri" w:eastAsia="Calibri" w:hAnsi="Calibri" w:cs="Calibri"/>
                <w:sz w:val="18"/>
                <w:szCs w:val="18"/>
              </w:rPr>
            </w:pPr>
            <w:r w:rsidRPr="00B96491">
              <w:rPr>
                <w:rFonts w:ascii="Calibri" w:eastAsia="Calibri" w:hAnsi="Calibri" w:cs="Calibri"/>
                <w:sz w:val="18"/>
                <w:szCs w:val="18"/>
              </w:rPr>
              <w:t>Indicare</w:t>
            </w: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Minori autistici in carico al servizio per l’A.S. 2022/2023.</w:t>
            </w:r>
          </w:p>
          <w:p w:rsidR="00B96491" w:rsidRPr="00B96491" w:rsidRDefault="00B96491" w:rsidP="00B96491">
            <w:pPr>
              <w:spacing w:after="100" w:afterAutospacing="1"/>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Numero monte ore medio PEI erogato in favore di minori autistici per l’A.S. 2022/2023.</w:t>
            </w:r>
          </w:p>
          <w:p w:rsidR="00B96491" w:rsidRPr="00B96491" w:rsidRDefault="00B96491" w:rsidP="00B96491">
            <w:pPr>
              <w:contextualSpacing/>
              <w:jc w:val="both"/>
              <w:rPr>
                <w:rFonts w:ascii="Calibri" w:eastAsia="Calibri" w:hAnsi="Calibri" w:cs="Calibri"/>
                <w:sz w:val="18"/>
                <w:szCs w:val="18"/>
              </w:rPr>
            </w:pPr>
          </w:p>
          <w:p w:rsidR="00B96491" w:rsidRPr="00B96491" w:rsidRDefault="00B96491" w:rsidP="00B96491">
            <w:pPr>
              <w:contextualSpacing/>
              <w:jc w:val="both"/>
              <w:rPr>
                <w:rFonts w:ascii="Calibri" w:eastAsia="Calibri" w:hAnsi="Calibri" w:cs="Calibri"/>
                <w:sz w:val="18"/>
                <w:szCs w:val="18"/>
              </w:rPr>
            </w:pPr>
            <w:r w:rsidRPr="00B96491">
              <w:rPr>
                <w:rFonts w:ascii="Calibri" w:eastAsia="Calibri" w:hAnsi="Calibri" w:cs="Calibri"/>
                <w:sz w:val="18"/>
                <w:szCs w:val="18"/>
              </w:rPr>
              <w:t xml:space="preserve">Indicare stima utenti da coinvolgere con utilizzo delle risorse </w:t>
            </w: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n. _____utenti ad anno scolastico</w:t>
            </w:r>
          </w:p>
          <w:p w:rsidR="00B96491" w:rsidRPr="00B96491" w:rsidRDefault="00B96491" w:rsidP="00B96491">
            <w:pPr>
              <w:ind w:left="720"/>
              <w:contextualSpacing/>
              <w:jc w:val="both"/>
              <w:rPr>
                <w:rFonts w:ascii="Calibri" w:eastAsia="Calibri" w:hAnsi="Calibri" w:cs="Calibri"/>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r w:rsidRPr="00B96491">
              <w:rPr>
                <w:rFonts w:ascii="Calibri" w:eastAsia="Calibri" w:hAnsi="Calibri" w:cs="Calibri"/>
                <w:sz w:val="18"/>
                <w:szCs w:val="18"/>
              </w:rPr>
              <w:t xml:space="preserve">n.______ ore aggiuntive PEI </w:t>
            </w:r>
          </w:p>
          <w:p w:rsidR="00B96491" w:rsidRPr="00B96491" w:rsidRDefault="00B96491" w:rsidP="00B96491">
            <w:pPr>
              <w:widowControl w:val="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Modalità di individuazione dei destinatari e tempi di attuazione</w:t>
            </w:r>
          </w:p>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w:t>
            </w:r>
            <w:proofErr w:type="spellStart"/>
            <w:r w:rsidRPr="00B96491">
              <w:rPr>
                <w:rFonts w:ascii="Calibri" w:hAnsi="Calibri" w:cs="Calibri"/>
                <w:i/>
                <w:color w:val="000000"/>
                <w:sz w:val="18"/>
                <w:szCs w:val="18"/>
              </w:rPr>
              <w:t>n.b</w:t>
            </w:r>
            <w:proofErr w:type="spellEnd"/>
            <w:r w:rsidRPr="00B96491">
              <w:rPr>
                <w:rFonts w:ascii="Calibri" w:hAnsi="Calibri" w:cs="Calibri"/>
                <w:i/>
                <w:color w:val="000000"/>
                <w:sz w:val="18"/>
                <w:szCs w:val="18"/>
              </w:rPr>
              <w:t xml:space="preserve"> le risorse sono utilizzabili </w:t>
            </w:r>
            <w:proofErr w:type="spellStart"/>
            <w:r w:rsidRPr="00B96491">
              <w:rPr>
                <w:rFonts w:ascii="Calibri" w:hAnsi="Calibri" w:cs="Calibri"/>
                <w:i/>
                <w:color w:val="000000"/>
                <w:sz w:val="18"/>
                <w:szCs w:val="18"/>
              </w:rPr>
              <w:t>max</w:t>
            </w:r>
            <w:proofErr w:type="spellEnd"/>
            <w:r w:rsidRPr="00B96491">
              <w:rPr>
                <w:rFonts w:ascii="Calibri" w:hAnsi="Calibri" w:cs="Calibri"/>
                <w:i/>
                <w:color w:val="000000"/>
                <w:sz w:val="18"/>
                <w:szCs w:val="18"/>
              </w:rPr>
              <w:t xml:space="preserve"> entro il 31/12/2024)</w:t>
            </w:r>
          </w:p>
        </w:tc>
        <w:tc>
          <w:tcPr>
            <w:tcW w:w="5062" w:type="dxa"/>
          </w:tcPr>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Modalità di gestione degli interventi</w:t>
            </w:r>
          </w:p>
        </w:tc>
        <w:tc>
          <w:tcPr>
            <w:tcW w:w="5062" w:type="dxa"/>
          </w:tcPr>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gestione diretta</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affidamento a terzi ex D.lgs. 36/2023</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w:t>
            </w:r>
            <w:proofErr w:type="spellStart"/>
            <w:r w:rsidRPr="00B96491">
              <w:rPr>
                <w:rFonts w:ascii="Calibri" w:hAnsi="Calibri" w:cs="Calibri"/>
                <w:color w:val="000000"/>
                <w:sz w:val="18"/>
                <w:szCs w:val="18"/>
              </w:rPr>
              <w:t>coprogrammazione</w:t>
            </w:r>
            <w:proofErr w:type="spellEnd"/>
            <w:r w:rsidRPr="00B96491">
              <w:rPr>
                <w:rFonts w:ascii="Calibri" w:hAnsi="Calibri" w:cs="Calibri"/>
                <w:color w:val="000000"/>
                <w:sz w:val="18"/>
                <w:szCs w:val="18"/>
              </w:rPr>
              <w:t xml:space="preserve"> e </w:t>
            </w:r>
            <w:proofErr w:type="spellStart"/>
            <w:r w:rsidRPr="00B96491">
              <w:rPr>
                <w:rFonts w:ascii="Calibri" w:hAnsi="Calibri" w:cs="Calibri"/>
                <w:color w:val="000000"/>
                <w:sz w:val="18"/>
                <w:szCs w:val="18"/>
              </w:rPr>
              <w:t>coprogettazione</w:t>
            </w:r>
            <w:proofErr w:type="spellEnd"/>
            <w:r w:rsidRPr="00B96491">
              <w:rPr>
                <w:rFonts w:ascii="Calibri" w:hAnsi="Calibri" w:cs="Calibri"/>
                <w:color w:val="000000"/>
                <w:sz w:val="18"/>
                <w:szCs w:val="18"/>
              </w:rPr>
              <w:t xml:space="preserve"> con enti del Terzo Settore</w:t>
            </w:r>
            <w:r w:rsidRPr="00B96491">
              <w:rPr>
                <w:rFonts w:ascii="Calibri" w:eastAsia="Calibri" w:hAnsi="Calibri" w:cs="Calibri"/>
                <w:sz w:val="18"/>
                <w:szCs w:val="18"/>
              </w:rPr>
              <w:t xml:space="preserve"> Testo Unico Enti terzo settore- D.lgs. 117/2017</w:t>
            </w:r>
          </w:p>
          <w:p w:rsidR="00B96491" w:rsidRPr="00B96491" w:rsidRDefault="00B96491" w:rsidP="00B96491">
            <w:pPr>
              <w:widowControl w:val="0"/>
              <w:ind w:left="720"/>
              <w:jc w:val="both"/>
              <w:rPr>
                <w:rFonts w:ascii="Calibri" w:hAnsi="Calibri" w:cs="Calibri"/>
                <w:color w:val="000000"/>
                <w:sz w:val="18"/>
                <w:szCs w:val="18"/>
              </w:rPr>
            </w:pPr>
            <w:r w:rsidRPr="00B96491">
              <w:rPr>
                <w:rFonts w:ascii="Calibri" w:eastAsia="MS Gothic" w:hAnsi="Calibri" w:cs="Calibri"/>
                <w:sz w:val="18"/>
                <w:szCs w:val="18"/>
              </w:rPr>
              <w:sym w:font="Wingdings" w:char="F06F"/>
            </w:r>
            <w:r w:rsidRPr="00B96491">
              <w:rPr>
                <w:rFonts w:ascii="Calibri" w:hAnsi="Calibri" w:cs="Calibri"/>
                <w:color w:val="000000"/>
                <w:sz w:val="18"/>
                <w:szCs w:val="18"/>
              </w:rPr>
              <w:t xml:space="preserve"> voucher</w:t>
            </w:r>
          </w:p>
          <w:p w:rsidR="00B96491" w:rsidRPr="00B96491" w:rsidRDefault="00B96491" w:rsidP="00B96491">
            <w:pPr>
              <w:widowControl w:val="0"/>
              <w:ind w:left="720"/>
              <w:jc w:val="both"/>
              <w:rPr>
                <w:rFonts w:ascii="Calibri" w:eastAsia="MS Gothic" w:hAnsi="Calibri" w:cs="Calibri"/>
                <w:sz w:val="18"/>
                <w:szCs w:val="18"/>
              </w:rPr>
            </w:pPr>
          </w:p>
          <w:p w:rsidR="00B96491" w:rsidRPr="00B96491" w:rsidRDefault="00B96491" w:rsidP="00B96491">
            <w:pPr>
              <w:widowControl w:val="0"/>
              <w:jc w:val="both"/>
              <w:rPr>
                <w:rFonts w:ascii="Calibri" w:hAnsi="Calibri" w:cs="Calibri"/>
                <w:i/>
                <w:color w:val="000000"/>
                <w:sz w:val="18"/>
                <w:szCs w:val="18"/>
              </w:rPr>
            </w:pPr>
            <w:r w:rsidRPr="00B96491">
              <w:rPr>
                <w:rFonts w:ascii="Calibri" w:hAnsi="Calibri" w:cs="Calibri"/>
                <w:i/>
                <w:color w:val="000000"/>
                <w:sz w:val="18"/>
                <w:szCs w:val="18"/>
              </w:rPr>
              <w:t>N.B l’erogazione delle prestazioni tramite Voucher è possibile purché attuata nel rispetto dei principi di trasparenza, pubblicità e imparzialità</w:t>
            </w:r>
          </w:p>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i/>
                <w:color w:val="000000"/>
                <w:sz w:val="18"/>
                <w:szCs w:val="18"/>
              </w:rPr>
            </w:pPr>
          </w:p>
          <w:p w:rsidR="00B96491" w:rsidRPr="00B96491" w:rsidRDefault="00B96491" w:rsidP="00B96491">
            <w:pPr>
              <w:widowControl w:val="0"/>
              <w:rPr>
                <w:rFonts w:ascii="Calibri" w:hAnsi="Calibri" w:cs="Calibri"/>
                <w:i/>
                <w:color w:val="000000"/>
                <w:sz w:val="18"/>
                <w:szCs w:val="18"/>
              </w:rPr>
            </w:pPr>
            <w:r w:rsidRPr="00B96491">
              <w:rPr>
                <w:rFonts w:ascii="Calibri" w:hAnsi="Calibri" w:cs="Calibri"/>
                <w:i/>
                <w:color w:val="000000"/>
                <w:sz w:val="18"/>
                <w:szCs w:val="18"/>
              </w:rPr>
              <w:t>Elementi innovativi e sperimentali</w:t>
            </w:r>
          </w:p>
          <w:p w:rsidR="00B96491" w:rsidRPr="00B96491" w:rsidRDefault="00B96491" w:rsidP="00B96491">
            <w:pPr>
              <w:widowControl w:val="0"/>
              <w:rPr>
                <w:rFonts w:ascii="Calibri" w:hAnsi="Calibri" w:cs="Calibri"/>
                <w:i/>
                <w:color w:val="000000"/>
                <w:sz w:val="18"/>
                <w:szCs w:val="18"/>
              </w:rPr>
            </w:pPr>
          </w:p>
        </w:tc>
        <w:tc>
          <w:tcPr>
            <w:tcW w:w="5062" w:type="dxa"/>
          </w:tcPr>
          <w:p w:rsidR="00B96491" w:rsidRPr="00B96491" w:rsidRDefault="00B96491" w:rsidP="00B96491">
            <w:pPr>
              <w:widowControl w:val="0"/>
              <w:ind w:left="720"/>
              <w:jc w:val="both"/>
              <w:rPr>
                <w:rFonts w:ascii="Calibri" w:hAnsi="Calibri" w:cs="Calibri"/>
                <w:color w:val="000000"/>
                <w:sz w:val="18"/>
                <w:szCs w:val="18"/>
              </w:rPr>
            </w:pPr>
          </w:p>
        </w:tc>
      </w:tr>
      <w:tr w:rsidR="00B96491" w:rsidRPr="00B96491" w:rsidTr="003C5FEB">
        <w:trPr>
          <w:jc w:val="center"/>
        </w:trPr>
        <w:tc>
          <w:tcPr>
            <w:tcW w:w="3658" w:type="dxa"/>
            <w:vAlign w:val="center"/>
          </w:tcPr>
          <w:p w:rsidR="00B96491" w:rsidRPr="00B96491" w:rsidRDefault="00B96491" w:rsidP="00B96491">
            <w:pPr>
              <w:widowControl w:val="0"/>
              <w:rPr>
                <w:rFonts w:ascii="Calibri" w:hAnsi="Calibri" w:cs="Calibri"/>
                <w:b/>
                <w:i/>
                <w:color w:val="000000"/>
                <w:sz w:val="18"/>
                <w:szCs w:val="18"/>
              </w:rPr>
            </w:pPr>
            <w:r w:rsidRPr="00B96491">
              <w:rPr>
                <w:rFonts w:ascii="Calibri" w:hAnsi="Calibri" w:cs="Calibri"/>
                <w:i/>
                <w:color w:val="000000"/>
                <w:sz w:val="18"/>
                <w:szCs w:val="18"/>
              </w:rPr>
              <w:t xml:space="preserve">Risorse allocate sull’intervento </w:t>
            </w:r>
            <w:r w:rsidRPr="00B96491">
              <w:rPr>
                <w:rFonts w:ascii="Calibri" w:hAnsi="Calibri" w:cs="Calibri"/>
                <w:b/>
                <w:i/>
                <w:color w:val="000000"/>
                <w:sz w:val="18"/>
                <w:szCs w:val="18"/>
              </w:rPr>
              <w:t xml:space="preserve">(massimo il </w:t>
            </w:r>
            <w:r w:rsidRPr="00B96491">
              <w:rPr>
                <w:rFonts w:ascii="Calibri" w:hAnsi="Calibri" w:cs="Calibri"/>
                <w:b/>
                <w:i/>
                <w:color w:val="000000"/>
                <w:sz w:val="18"/>
                <w:szCs w:val="18"/>
              </w:rPr>
              <w:lastRenderedPageBreak/>
              <w:t>60% delle risorse complessivamente assegnate all’Ambito)</w:t>
            </w:r>
          </w:p>
        </w:tc>
        <w:tc>
          <w:tcPr>
            <w:tcW w:w="5062" w:type="dxa"/>
          </w:tcPr>
          <w:p w:rsidR="00B96491" w:rsidRPr="00B96491" w:rsidRDefault="00B96491" w:rsidP="00B96491">
            <w:pPr>
              <w:widowControl w:val="0"/>
              <w:ind w:left="720"/>
              <w:jc w:val="both"/>
              <w:rPr>
                <w:rFonts w:ascii="Calibri" w:hAnsi="Calibri" w:cs="Calibri"/>
                <w:color w:val="000000"/>
                <w:sz w:val="18"/>
                <w:szCs w:val="18"/>
              </w:rPr>
            </w:pPr>
            <w:r w:rsidRPr="00B96491">
              <w:rPr>
                <w:rFonts w:ascii="Calibri" w:hAnsi="Calibri" w:cs="Calibri"/>
                <w:color w:val="000000"/>
                <w:sz w:val="18"/>
                <w:szCs w:val="18"/>
              </w:rPr>
              <w:lastRenderedPageBreak/>
              <w:t>€______________________</w:t>
            </w:r>
          </w:p>
          <w:p w:rsidR="00B96491" w:rsidRPr="00B96491" w:rsidRDefault="00B96491" w:rsidP="00B96491">
            <w:pPr>
              <w:widowControl w:val="0"/>
              <w:ind w:left="720"/>
              <w:jc w:val="both"/>
              <w:rPr>
                <w:rFonts w:ascii="Calibri" w:hAnsi="Calibri" w:cs="Calibri"/>
                <w:color w:val="000000"/>
                <w:sz w:val="18"/>
                <w:szCs w:val="18"/>
              </w:rPr>
            </w:pPr>
          </w:p>
          <w:p w:rsidR="00B96491" w:rsidRPr="00B96491" w:rsidRDefault="00B96491" w:rsidP="00B96491">
            <w:pPr>
              <w:widowControl w:val="0"/>
              <w:ind w:left="720"/>
              <w:jc w:val="both"/>
              <w:rPr>
                <w:rFonts w:ascii="Calibri" w:hAnsi="Calibri" w:cs="Calibri"/>
                <w:color w:val="000000"/>
                <w:sz w:val="18"/>
                <w:szCs w:val="18"/>
              </w:rPr>
            </w:pPr>
          </w:p>
        </w:tc>
      </w:tr>
    </w:tbl>
    <w:p w:rsidR="00B96491" w:rsidRPr="00B96491" w:rsidRDefault="00B96491" w:rsidP="00B96491">
      <w:pPr>
        <w:spacing w:before="100" w:beforeAutospacing="1"/>
        <w:rPr>
          <w:rFonts w:ascii="Calibri" w:hAnsi="Calibri" w:cs="Calibri"/>
          <w:b/>
          <w:i/>
          <w:sz w:val="18"/>
          <w:szCs w:val="18"/>
        </w:rPr>
      </w:pPr>
      <w:r w:rsidRPr="00B96491">
        <w:rPr>
          <w:rFonts w:ascii="Calibri" w:hAnsi="Calibri" w:cs="Calibri"/>
          <w:b/>
          <w:i/>
          <w:sz w:val="18"/>
          <w:szCs w:val="18"/>
        </w:rPr>
        <w:lastRenderedPageBreak/>
        <w:t>Valore complessivo della progettazione</w:t>
      </w:r>
    </w:p>
    <w:tbl>
      <w:tblPr>
        <w:tblStyle w:val="Grigliatabella"/>
        <w:tblW w:w="0" w:type="auto"/>
        <w:tblLook w:val="04A0"/>
      </w:tblPr>
      <w:tblGrid>
        <w:gridCol w:w="1798"/>
        <w:gridCol w:w="3359"/>
        <w:gridCol w:w="1820"/>
        <w:gridCol w:w="1602"/>
      </w:tblGrid>
      <w:tr w:rsidR="00B96491" w:rsidRPr="00B96491" w:rsidTr="003C5FEB">
        <w:tc>
          <w:tcPr>
            <w:tcW w:w="1809" w:type="dxa"/>
          </w:tcPr>
          <w:p w:rsidR="00B96491" w:rsidRPr="00B96491" w:rsidRDefault="00B96491" w:rsidP="00B96491">
            <w:pPr>
              <w:spacing w:before="100" w:beforeAutospacing="1"/>
              <w:rPr>
                <w:rFonts w:ascii="Calibri" w:hAnsi="Calibri" w:cs="Calibri"/>
                <w:b/>
                <w:i/>
                <w:sz w:val="18"/>
                <w:szCs w:val="18"/>
              </w:rPr>
            </w:pPr>
            <w:r w:rsidRPr="00B96491">
              <w:rPr>
                <w:rFonts w:ascii="Calibri" w:hAnsi="Calibri" w:cs="Calibri"/>
                <w:b/>
                <w:i/>
                <w:sz w:val="18"/>
                <w:szCs w:val="18"/>
              </w:rPr>
              <w:t>Finalizzazione</w:t>
            </w:r>
          </w:p>
        </w:tc>
        <w:tc>
          <w:tcPr>
            <w:tcW w:w="3402" w:type="dxa"/>
          </w:tcPr>
          <w:p w:rsidR="00B96491" w:rsidRPr="00B96491" w:rsidRDefault="00B96491" w:rsidP="00B96491">
            <w:pPr>
              <w:spacing w:before="100" w:beforeAutospacing="1"/>
              <w:rPr>
                <w:rFonts w:ascii="Calibri" w:eastAsia="Calibri" w:hAnsi="Calibri" w:cs="Calibri"/>
                <w:sz w:val="18"/>
                <w:szCs w:val="18"/>
              </w:rPr>
            </w:pPr>
            <w:r w:rsidRPr="00B96491">
              <w:rPr>
                <w:rFonts w:ascii="Calibri" w:eastAsia="Calibri" w:hAnsi="Calibri" w:cs="Calibri"/>
                <w:sz w:val="18"/>
                <w:szCs w:val="18"/>
              </w:rPr>
              <w:t>Descrizione</w:t>
            </w:r>
          </w:p>
        </w:tc>
        <w:tc>
          <w:tcPr>
            <w:tcW w:w="1831" w:type="dxa"/>
          </w:tcPr>
          <w:p w:rsidR="00B96491" w:rsidRPr="00B96491" w:rsidRDefault="00B96491" w:rsidP="00B96491">
            <w:pPr>
              <w:spacing w:before="100" w:beforeAutospacing="1"/>
              <w:rPr>
                <w:rFonts w:ascii="Calibri" w:hAnsi="Calibri" w:cs="Calibri"/>
                <w:b/>
                <w:i/>
                <w:sz w:val="18"/>
                <w:szCs w:val="18"/>
              </w:rPr>
            </w:pPr>
            <w:r w:rsidRPr="00B96491">
              <w:rPr>
                <w:rFonts w:ascii="Calibri" w:hAnsi="Calibri" w:cs="Calibri"/>
                <w:b/>
                <w:i/>
                <w:sz w:val="18"/>
                <w:szCs w:val="18"/>
              </w:rPr>
              <w:t>Valore Progettazione</w:t>
            </w:r>
          </w:p>
        </w:tc>
        <w:tc>
          <w:tcPr>
            <w:tcW w:w="1602" w:type="dxa"/>
          </w:tcPr>
          <w:p w:rsidR="00B96491" w:rsidRPr="00B96491" w:rsidRDefault="00B96491" w:rsidP="00B96491">
            <w:pPr>
              <w:spacing w:before="100" w:beforeAutospacing="1"/>
              <w:rPr>
                <w:rFonts w:ascii="Calibri" w:hAnsi="Calibri" w:cs="Calibri"/>
                <w:b/>
                <w:i/>
                <w:sz w:val="18"/>
                <w:szCs w:val="18"/>
              </w:rPr>
            </w:pPr>
          </w:p>
        </w:tc>
      </w:tr>
      <w:tr w:rsidR="00B96491" w:rsidRPr="00B96491" w:rsidTr="003C5FEB">
        <w:tc>
          <w:tcPr>
            <w:tcW w:w="1809"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hAnsi="Calibri" w:cs="Calibri"/>
                <w:b/>
                <w:i/>
                <w:sz w:val="18"/>
                <w:szCs w:val="18"/>
              </w:rPr>
              <w:t>Lettera a) paragrafo 2</w:t>
            </w:r>
          </w:p>
        </w:tc>
        <w:tc>
          <w:tcPr>
            <w:tcW w:w="3402"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eastAsia="Calibri" w:hAnsi="Calibri" w:cs="Calibri"/>
                <w:sz w:val="18"/>
                <w:szCs w:val="18"/>
              </w:rPr>
              <w:t>Percorsi di assistenza alla socializzazione dedicati ai minori e all’età di transizione fino ai ventuno anni, anche tramite voucher</w:t>
            </w:r>
            <w:r w:rsidRPr="00B96491">
              <w:rPr>
                <w:rFonts w:ascii="Calibri" w:eastAsia="Calibri" w:hAnsi="Calibri" w:cs="Calibri"/>
                <w:i/>
                <w:sz w:val="18"/>
                <w:szCs w:val="18"/>
              </w:rPr>
              <w:t xml:space="preserve"> – (lettera b – DPCM 29 luglio 2022)</w:t>
            </w:r>
          </w:p>
        </w:tc>
        <w:tc>
          <w:tcPr>
            <w:tcW w:w="1831" w:type="dxa"/>
          </w:tcPr>
          <w:p w:rsidR="00B96491" w:rsidRPr="00B96491" w:rsidRDefault="00B96491" w:rsidP="00B96491">
            <w:pPr>
              <w:spacing w:before="100" w:beforeAutospacing="1"/>
              <w:jc w:val="both"/>
              <w:rPr>
                <w:rFonts w:ascii="Calibri" w:hAnsi="Calibri" w:cs="Calibri"/>
                <w:b/>
                <w:i/>
                <w:sz w:val="18"/>
                <w:szCs w:val="18"/>
              </w:rPr>
            </w:pPr>
          </w:p>
        </w:tc>
        <w:tc>
          <w:tcPr>
            <w:tcW w:w="1602"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hAnsi="Calibri" w:cs="Calibri"/>
                <w:b/>
                <w:i/>
                <w:sz w:val="18"/>
                <w:szCs w:val="18"/>
              </w:rPr>
              <w:t>Minimo 40% delle risorse complessivamente assegnate</w:t>
            </w:r>
          </w:p>
        </w:tc>
      </w:tr>
      <w:tr w:rsidR="00B96491" w:rsidRPr="00B96491" w:rsidTr="003C5FEB">
        <w:tc>
          <w:tcPr>
            <w:tcW w:w="1809"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hAnsi="Calibri" w:cs="Calibri"/>
                <w:b/>
                <w:i/>
                <w:sz w:val="18"/>
                <w:szCs w:val="18"/>
              </w:rPr>
              <w:t>Finalizzazione Lettera a) paragrafo 2</w:t>
            </w:r>
          </w:p>
        </w:tc>
        <w:tc>
          <w:tcPr>
            <w:tcW w:w="3402"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eastAsia="Calibri" w:hAnsi="Calibri" w:cs="Calibri"/>
                <w:sz w:val="18"/>
                <w:szCs w:val="18"/>
              </w:rPr>
              <w:t>Percorsi di assistenza alla socializzazione dedicati ai minori e all’età di transizione fino ai ventuno anni, anche tramite voucher</w:t>
            </w:r>
            <w:r w:rsidRPr="00B96491">
              <w:rPr>
                <w:rFonts w:ascii="Calibri" w:eastAsia="Calibri" w:hAnsi="Calibri" w:cs="Calibri"/>
                <w:i/>
                <w:sz w:val="18"/>
                <w:szCs w:val="18"/>
              </w:rPr>
              <w:t xml:space="preserve"> – (lettera b – DPCM 29 luglio 2022)</w:t>
            </w:r>
          </w:p>
        </w:tc>
        <w:tc>
          <w:tcPr>
            <w:tcW w:w="1831" w:type="dxa"/>
          </w:tcPr>
          <w:p w:rsidR="00B96491" w:rsidRPr="00B96491" w:rsidRDefault="00B96491" w:rsidP="00B96491">
            <w:pPr>
              <w:spacing w:before="100" w:beforeAutospacing="1"/>
              <w:jc w:val="both"/>
              <w:rPr>
                <w:rFonts w:ascii="Calibri" w:hAnsi="Calibri" w:cs="Calibri"/>
                <w:b/>
                <w:i/>
                <w:sz w:val="18"/>
                <w:szCs w:val="18"/>
              </w:rPr>
            </w:pPr>
          </w:p>
        </w:tc>
        <w:tc>
          <w:tcPr>
            <w:tcW w:w="1602" w:type="dxa"/>
          </w:tcPr>
          <w:p w:rsidR="00B96491" w:rsidRPr="00B96491" w:rsidRDefault="00B96491" w:rsidP="00B96491">
            <w:pPr>
              <w:spacing w:before="100" w:beforeAutospacing="1"/>
              <w:jc w:val="both"/>
              <w:rPr>
                <w:rFonts w:ascii="Calibri" w:hAnsi="Calibri" w:cs="Calibri"/>
                <w:b/>
                <w:i/>
                <w:sz w:val="18"/>
                <w:szCs w:val="18"/>
              </w:rPr>
            </w:pPr>
            <w:r w:rsidRPr="00B96491">
              <w:rPr>
                <w:rFonts w:ascii="Calibri" w:hAnsi="Calibri" w:cs="Calibri"/>
                <w:b/>
                <w:i/>
                <w:sz w:val="18"/>
                <w:szCs w:val="18"/>
              </w:rPr>
              <w:t>Massimo 60% delle risorse complessivamente assegnate</w:t>
            </w:r>
          </w:p>
        </w:tc>
      </w:tr>
      <w:tr w:rsidR="00B96491" w:rsidRPr="00B96491" w:rsidTr="003C5FEB">
        <w:tc>
          <w:tcPr>
            <w:tcW w:w="5211" w:type="dxa"/>
            <w:gridSpan w:val="2"/>
          </w:tcPr>
          <w:p w:rsidR="00B96491" w:rsidRPr="00B96491" w:rsidRDefault="00B96491" w:rsidP="00B96491">
            <w:pPr>
              <w:spacing w:before="100" w:beforeAutospacing="1"/>
              <w:jc w:val="center"/>
              <w:rPr>
                <w:rFonts w:ascii="Calibri" w:hAnsi="Calibri" w:cs="Calibri"/>
                <w:b/>
                <w:i/>
                <w:sz w:val="18"/>
                <w:szCs w:val="18"/>
              </w:rPr>
            </w:pPr>
            <w:r w:rsidRPr="00B96491">
              <w:rPr>
                <w:rFonts w:ascii="Calibri" w:hAnsi="Calibri" w:cs="Calibri"/>
                <w:b/>
                <w:i/>
                <w:sz w:val="18"/>
                <w:szCs w:val="18"/>
              </w:rPr>
              <w:t>TOTALE</w:t>
            </w:r>
          </w:p>
        </w:tc>
        <w:tc>
          <w:tcPr>
            <w:tcW w:w="1831" w:type="dxa"/>
          </w:tcPr>
          <w:p w:rsidR="00B96491" w:rsidRPr="00B96491" w:rsidRDefault="00B96491" w:rsidP="00B96491">
            <w:pPr>
              <w:spacing w:before="100" w:beforeAutospacing="1"/>
              <w:rPr>
                <w:rFonts w:ascii="Calibri" w:hAnsi="Calibri" w:cs="Calibri"/>
                <w:b/>
                <w:i/>
                <w:sz w:val="18"/>
                <w:szCs w:val="18"/>
              </w:rPr>
            </w:pPr>
          </w:p>
        </w:tc>
        <w:tc>
          <w:tcPr>
            <w:tcW w:w="1602" w:type="dxa"/>
          </w:tcPr>
          <w:p w:rsidR="00B96491" w:rsidRPr="00B96491" w:rsidRDefault="00B96491" w:rsidP="00B96491">
            <w:pPr>
              <w:spacing w:before="100" w:beforeAutospacing="1"/>
              <w:rPr>
                <w:rFonts w:ascii="Calibri" w:hAnsi="Calibri" w:cs="Calibri"/>
                <w:b/>
                <w:i/>
                <w:sz w:val="18"/>
                <w:szCs w:val="18"/>
              </w:rPr>
            </w:pPr>
          </w:p>
        </w:tc>
      </w:tr>
    </w:tbl>
    <w:p w:rsidR="002E5D20" w:rsidRDefault="002E5D20" w:rsidP="00B96491">
      <w:pPr>
        <w:autoSpaceDE w:val="0"/>
        <w:autoSpaceDN w:val="0"/>
        <w:adjustRightInd w:val="0"/>
        <w:ind w:right="140"/>
        <w:rPr>
          <w:rFonts w:ascii="Calibri" w:hAnsi="Calibri" w:cs="Calibri"/>
          <w:b/>
          <w:i/>
          <w:sz w:val="26"/>
          <w:szCs w:val="26"/>
        </w:rPr>
      </w:pPr>
    </w:p>
    <w:p w:rsidR="002E5D20" w:rsidRDefault="002E5D20" w:rsidP="002E5D20"/>
    <w:sectPr w:rsidR="002E5D20" w:rsidSect="00B96491">
      <w:headerReference w:type="default" r:id="rId8"/>
      <w:footerReference w:type="even" r:id="rId9"/>
      <w:footerReference w:type="default" r:id="rId10"/>
      <w:pgSz w:w="11906" w:h="16838"/>
      <w:pgMar w:top="2237" w:right="1700" w:bottom="1560" w:left="1843" w:header="993"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38" w:rsidRDefault="00241738">
      <w:r>
        <w:separator/>
      </w:r>
    </w:p>
  </w:endnote>
  <w:endnote w:type="continuationSeparator" w:id="0">
    <w:p w:rsidR="00241738" w:rsidRDefault="00241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8" w:rsidRDefault="001E239B" w:rsidP="00DE61EA">
    <w:pPr>
      <w:pStyle w:val="Pidipagina"/>
      <w:framePr w:wrap="around" w:vAnchor="text" w:hAnchor="margin" w:xAlign="right" w:y="1"/>
      <w:rPr>
        <w:rStyle w:val="Numeropagina"/>
      </w:rPr>
    </w:pPr>
    <w:r>
      <w:rPr>
        <w:rStyle w:val="Numeropagina"/>
      </w:rPr>
      <w:fldChar w:fldCharType="begin"/>
    </w:r>
    <w:r w:rsidR="00241738">
      <w:rPr>
        <w:rStyle w:val="Numeropagina"/>
      </w:rPr>
      <w:instrText xml:space="preserve">PAGE  </w:instrText>
    </w:r>
    <w:r>
      <w:rPr>
        <w:rStyle w:val="Numeropagina"/>
      </w:rPr>
      <w:fldChar w:fldCharType="end"/>
    </w:r>
  </w:p>
  <w:p w:rsidR="00241738" w:rsidRDefault="00241738" w:rsidP="00DE61E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24808"/>
      <w:docPartObj>
        <w:docPartGallery w:val="Page Numbers (Bottom of Page)"/>
        <w:docPartUnique/>
      </w:docPartObj>
    </w:sdtPr>
    <w:sdtEndPr>
      <w:rPr>
        <w:sz w:val="20"/>
      </w:rPr>
    </w:sdtEndPr>
    <w:sdtContent>
      <w:p w:rsidR="00241738" w:rsidRPr="00AD32C3" w:rsidRDefault="001E239B">
        <w:pPr>
          <w:pStyle w:val="Pidipagina"/>
          <w:jc w:val="center"/>
          <w:rPr>
            <w:sz w:val="20"/>
          </w:rPr>
        </w:pPr>
        <w:r w:rsidRPr="00AD32C3">
          <w:rPr>
            <w:sz w:val="20"/>
          </w:rPr>
          <w:fldChar w:fldCharType="begin"/>
        </w:r>
        <w:r w:rsidR="00241738" w:rsidRPr="00AD32C3">
          <w:rPr>
            <w:sz w:val="20"/>
          </w:rPr>
          <w:instrText>PAGE   \* MERGEFORMAT</w:instrText>
        </w:r>
        <w:r w:rsidRPr="00AD32C3">
          <w:rPr>
            <w:sz w:val="20"/>
          </w:rPr>
          <w:fldChar w:fldCharType="separate"/>
        </w:r>
        <w:r w:rsidR="00720F80">
          <w:rPr>
            <w:noProof/>
            <w:sz w:val="20"/>
          </w:rPr>
          <w:t>11</w:t>
        </w:r>
        <w:r w:rsidRPr="00AD32C3">
          <w:rPr>
            <w:sz w:val="20"/>
          </w:rPr>
          <w:fldChar w:fldCharType="end"/>
        </w:r>
      </w:p>
    </w:sdtContent>
  </w:sdt>
  <w:p w:rsidR="00241738" w:rsidRPr="004E3D49" w:rsidRDefault="00241738" w:rsidP="00AD32C3">
    <w:pPr>
      <w:pStyle w:val="Pidipagina"/>
      <w:ind w:right="360"/>
      <w:jc w:val="center"/>
      <w:rPr>
        <w:rFonts w:ascii="Calibri" w:hAnsi="Calibri"/>
        <w:b/>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38" w:rsidRDefault="00241738">
      <w:r>
        <w:separator/>
      </w:r>
    </w:p>
  </w:footnote>
  <w:footnote w:type="continuationSeparator" w:id="0">
    <w:p w:rsidR="00241738" w:rsidRDefault="00241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8" w:rsidRPr="009355D9" w:rsidRDefault="00241738" w:rsidP="005B0065">
    <w:pPr>
      <w:tabs>
        <w:tab w:val="left" w:pos="2268"/>
        <w:tab w:val="left" w:pos="4440"/>
      </w:tabs>
      <w:spacing w:line="216" w:lineRule="auto"/>
      <w:ind w:left="2268"/>
      <w:rPr>
        <w:rFonts w:ascii="Calibri" w:hAnsi="Calibri"/>
        <w:b/>
        <w:color w:val="008000"/>
        <w:sz w:val="10"/>
      </w:rPr>
    </w:pPr>
    <w:r>
      <w:rPr>
        <w:rFonts w:ascii="Calibri" w:hAnsi="Calibri"/>
        <w:b/>
        <w:noProof/>
        <w:sz w:val="26"/>
        <w:lang w:eastAsia="it-IT"/>
      </w:rPr>
      <w:drawing>
        <wp:anchor distT="0" distB="0" distL="114300" distR="114300" simplePos="0" relativeHeight="251657216" behindDoc="1" locked="0" layoutInCell="1" allowOverlap="1">
          <wp:simplePos x="0" y="0"/>
          <wp:positionH relativeFrom="column">
            <wp:posOffset>-1440180</wp:posOffset>
          </wp:positionH>
          <wp:positionV relativeFrom="paragraph">
            <wp:posOffset>-630555</wp:posOffset>
          </wp:positionV>
          <wp:extent cx="2338705" cy="1168400"/>
          <wp:effectExtent l="0" t="0" r="4445" b="0"/>
          <wp:wrapTight wrapText="bothSides">
            <wp:wrapPolygon edited="0">
              <wp:start x="0" y="0"/>
              <wp:lineTo x="0" y="21130"/>
              <wp:lineTo x="21465" y="21130"/>
              <wp:lineTo x="21465" y="0"/>
              <wp:lineTo x="0" y="0"/>
            </wp:wrapPolygon>
          </wp:wrapTight>
          <wp:docPr id="3" name="Immagine 2" descr="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18"/>
                  <a:stretch>
                    <a:fillRect/>
                  </a:stretch>
                </pic:blipFill>
                <pic:spPr bwMode="auto">
                  <a:xfrm>
                    <a:off x="0" y="0"/>
                    <a:ext cx="2338705" cy="1168400"/>
                  </a:xfrm>
                  <a:prstGeom prst="rect">
                    <a:avLst/>
                  </a:prstGeom>
                  <a:noFill/>
                  <a:ln>
                    <a:noFill/>
                  </a:ln>
                </pic:spPr>
              </pic:pic>
            </a:graphicData>
          </a:graphic>
        </wp:anchor>
      </w:drawing>
    </w:r>
    <w:r>
      <w:rPr>
        <w:rFonts w:ascii="Calibri" w:hAnsi="Calibri"/>
        <w:b/>
        <w:sz w:val="21"/>
      </w:rPr>
      <w:t>DIPARTIMENTO</w:t>
    </w:r>
    <w:r>
      <w:rPr>
        <w:rFonts w:ascii="Calibri" w:hAnsi="Calibri"/>
        <w:b/>
        <w:sz w:val="26"/>
      </w:rPr>
      <w:t xml:space="preserve"> </w:t>
    </w:r>
    <w:r>
      <w:rPr>
        <w:rFonts w:ascii="Calibri" w:hAnsi="Calibri"/>
        <w:b/>
        <w:caps/>
        <w:sz w:val="21"/>
      </w:rPr>
      <w:t>WELFARE</w:t>
    </w:r>
    <w:r w:rsidRPr="00072E89">
      <w:rPr>
        <w:rFonts w:ascii="Calibri" w:hAnsi="Calibri"/>
        <w:b/>
        <w:sz w:val="26"/>
      </w:rPr>
      <w:t xml:space="preserve"> </w:t>
    </w:r>
  </w:p>
  <w:p w:rsidR="00241738" w:rsidRPr="00684177" w:rsidRDefault="00241738" w:rsidP="00684177">
    <w:pPr>
      <w:tabs>
        <w:tab w:val="left" w:pos="2268"/>
      </w:tabs>
      <w:spacing w:before="100" w:line="216" w:lineRule="auto"/>
      <w:ind w:left="2268"/>
      <w:rPr>
        <w:rFonts w:ascii="Calibri" w:hAnsi="Calibri"/>
        <w:b/>
        <w:sz w:val="20"/>
        <w:szCs w:val="20"/>
      </w:rPr>
    </w:pPr>
    <w:r w:rsidRPr="00E9782B">
      <w:rPr>
        <w:rFonts w:ascii="Calibri" w:hAnsi="Calibri"/>
        <w:b/>
        <w:sz w:val="20"/>
        <w:szCs w:val="20"/>
      </w:rPr>
      <w:t xml:space="preserve">SEZIONE </w:t>
    </w:r>
    <w:r>
      <w:rPr>
        <w:rFonts w:ascii="Calibri" w:hAnsi="Calibri"/>
        <w:b/>
        <w:sz w:val="20"/>
        <w:szCs w:val="20"/>
      </w:rPr>
      <w:t>BENESSERE</w:t>
    </w:r>
    <w:r w:rsidRPr="00E9782B">
      <w:rPr>
        <w:rFonts w:ascii="Calibri" w:hAnsi="Calibri"/>
        <w:b/>
        <w:sz w:val="20"/>
        <w:szCs w:val="20"/>
      </w:rPr>
      <w:t xml:space="preserve"> SOCIALE</w:t>
    </w:r>
    <w:r>
      <w:rPr>
        <w:rFonts w:ascii="Calibri" w:hAnsi="Calibri"/>
        <w:b/>
        <w:sz w:val="20"/>
        <w:szCs w:val="20"/>
      </w:rPr>
      <w:t>,</w:t>
    </w:r>
    <w:r w:rsidRPr="00E9782B">
      <w:rPr>
        <w:rFonts w:ascii="Calibri" w:hAnsi="Calibri"/>
        <w:b/>
        <w:sz w:val="20"/>
        <w:szCs w:val="20"/>
      </w:rPr>
      <w:t xml:space="preserve"> INNOVAZIONE </w:t>
    </w:r>
    <w:r>
      <w:rPr>
        <w:rFonts w:ascii="Calibri" w:hAnsi="Calibri"/>
        <w:b/>
        <w:sz w:val="20"/>
        <w:szCs w:val="20"/>
      </w:rPr>
      <w:t>E SUSSIDIARIETA’</w:t>
    </w:r>
  </w:p>
  <w:p w:rsidR="00241738" w:rsidRPr="00DF31B6" w:rsidRDefault="00241738" w:rsidP="005B0065">
    <w:pPr>
      <w:tabs>
        <w:tab w:val="left" w:pos="2268"/>
      </w:tabs>
      <w:spacing w:before="100" w:line="216" w:lineRule="auto"/>
      <w:ind w:left="2268"/>
      <w:rPr>
        <w:rFonts w:ascii="Calibri" w:hAnsi="Calibri"/>
        <w:b/>
        <w:i/>
        <w:sz w:val="20"/>
        <w:szCs w:val="20"/>
      </w:rPr>
    </w:pPr>
    <w:r w:rsidRPr="00DF31B6">
      <w:rPr>
        <w:rFonts w:ascii="Calibri" w:hAnsi="Calibri"/>
        <w:b/>
        <w:i/>
        <w:sz w:val="20"/>
        <w:szCs w:val="20"/>
      </w:rPr>
      <w:t>Servizio RUNTS, economia sociale, terzo settore e investimenti per l’innovazione sociale, disabilità e invecchiamento attivo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6"/>
    <w:multiLevelType w:val="singleLevel"/>
    <w:tmpl w:val="00000006"/>
    <w:name w:val="WW8Num8"/>
    <w:lvl w:ilvl="0">
      <w:start w:val="14"/>
      <w:numFmt w:val="bullet"/>
      <w:lvlText w:val="-"/>
      <w:lvlJc w:val="left"/>
      <w:pPr>
        <w:tabs>
          <w:tab w:val="num" w:pos="644"/>
        </w:tabs>
        <w:ind w:left="644" w:hanging="360"/>
      </w:pPr>
      <w:rPr>
        <w:rFonts w:ascii="Times New Roman" w:hAnsi="Times New Roman" w:cs="Times New Roman"/>
      </w:rPr>
    </w:lvl>
  </w:abstractNum>
  <w:abstractNum w:abstractNumId="2">
    <w:nsid w:val="00000009"/>
    <w:multiLevelType w:val="singleLevel"/>
    <w:tmpl w:val="00000009"/>
    <w:name w:val="WW8Num16"/>
    <w:lvl w:ilvl="0">
      <w:numFmt w:val="bullet"/>
      <w:lvlText w:val="-"/>
      <w:lvlJc w:val="left"/>
      <w:pPr>
        <w:tabs>
          <w:tab w:val="num" w:pos="644"/>
        </w:tabs>
        <w:ind w:left="644" w:hanging="360"/>
      </w:pPr>
      <w:rPr>
        <w:rFonts w:ascii="Times New Roman" w:hAnsi="Times New Roman" w:cs="Times New Roman"/>
      </w:rPr>
    </w:lvl>
  </w:abstractNum>
  <w:abstractNum w:abstractNumId="3">
    <w:nsid w:val="002C3477"/>
    <w:multiLevelType w:val="hybridMultilevel"/>
    <w:tmpl w:val="CF7EA2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2369A7"/>
    <w:multiLevelType w:val="hybridMultilevel"/>
    <w:tmpl w:val="B32874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91919"/>
    <w:multiLevelType w:val="hybridMultilevel"/>
    <w:tmpl w:val="527AA166"/>
    <w:lvl w:ilvl="0" w:tplc="7D688CB0">
      <w:start w:val="1"/>
      <w:numFmt w:val="decimal"/>
      <w:lvlText w:val="%1"/>
      <w:lvlJc w:val="left"/>
      <w:pPr>
        <w:ind w:left="720" w:hanging="360"/>
      </w:pPr>
      <w:rPr>
        <w:rFonts w:hint="default"/>
      </w:rPr>
    </w:lvl>
    <w:lvl w:ilvl="1" w:tplc="33A6D7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1E76A3"/>
    <w:multiLevelType w:val="hybridMultilevel"/>
    <w:tmpl w:val="8BDACA06"/>
    <w:lvl w:ilvl="0" w:tplc="07965A2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Lucida Grande"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Lucida Grand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Lucida Grand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0774E2A"/>
    <w:multiLevelType w:val="hybridMultilevel"/>
    <w:tmpl w:val="5CE2B13A"/>
    <w:lvl w:ilvl="0" w:tplc="EBD86D34">
      <w:start w:val="1"/>
      <w:numFmt w:val="bullet"/>
      <w:lvlText w:val=""/>
      <w:lvlJc w:val="left"/>
      <w:pPr>
        <w:tabs>
          <w:tab w:val="num" w:pos="0"/>
        </w:tabs>
        <w:ind w:left="283" w:hanging="283"/>
      </w:pPr>
      <w:rPr>
        <w:rFonts w:ascii="Symbol" w:hAnsi="Symbol" w:hint="default"/>
        <w:sz w:val="20"/>
        <w:szCs w:val="20"/>
      </w:rPr>
    </w:lvl>
    <w:lvl w:ilvl="1" w:tplc="04100003">
      <w:start w:val="1"/>
      <w:numFmt w:val="bullet"/>
      <w:lvlText w:val="o"/>
      <w:lvlJc w:val="left"/>
      <w:pPr>
        <w:tabs>
          <w:tab w:val="num" w:pos="1440"/>
        </w:tabs>
        <w:ind w:left="1440" w:hanging="360"/>
      </w:pPr>
      <w:rPr>
        <w:rFonts w:ascii="Courier New" w:hAnsi="Courier New" w:cs="Lucida Gran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Lucida Grand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Lucida Grand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1842262"/>
    <w:multiLevelType w:val="hybridMultilevel"/>
    <w:tmpl w:val="743CAE1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33C0D81"/>
    <w:multiLevelType w:val="hybridMultilevel"/>
    <w:tmpl w:val="5AAAB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5678BC"/>
    <w:multiLevelType w:val="hybridMultilevel"/>
    <w:tmpl w:val="1AF0CF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7C2943"/>
    <w:multiLevelType w:val="hybridMultilevel"/>
    <w:tmpl w:val="B7CE007E"/>
    <w:lvl w:ilvl="0" w:tplc="109A6B4C">
      <w:start w:val="1"/>
      <w:numFmt w:val="lowerLetter"/>
      <w:lvlText w:val="%1)"/>
      <w:lvlJc w:val="left"/>
      <w:pPr>
        <w:ind w:left="1080" w:hanging="360"/>
      </w:pPr>
      <w:rPr>
        <w:rFonts w:ascii="Calibri" w:eastAsia="MS Gothic" w:hAnsi="Calibri" w:cs="Times New Roman" w:hint="default"/>
        <w:color w:val="auto"/>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5C9034F"/>
    <w:multiLevelType w:val="hybridMultilevel"/>
    <w:tmpl w:val="6B02C5E0"/>
    <w:lvl w:ilvl="0" w:tplc="A8624B3C">
      <w:start w:val="1"/>
      <w:numFmt w:val="decimal"/>
      <w:lvlText w:val="%1."/>
      <w:lvlJc w:val="left"/>
      <w:pPr>
        <w:ind w:left="720" w:hanging="360"/>
      </w:pPr>
      <w:rPr>
        <w:rFonts w:ascii="Calibri" w:eastAsia="Cambria" w:hAnsi="Calibri"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4C0505"/>
    <w:multiLevelType w:val="hybridMultilevel"/>
    <w:tmpl w:val="392CA3E8"/>
    <w:lvl w:ilvl="0" w:tplc="86FCF178">
      <w:start w:val="1"/>
      <w:numFmt w:val="lowerLetter"/>
      <w:lvlText w:val="%1)"/>
      <w:lvlJc w:val="left"/>
      <w:pPr>
        <w:ind w:left="720" w:hanging="360"/>
      </w:pPr>
      <w:rPr>
        <w:rFonts w:ascii="Calibri" w:eastAsia="MS Gothic" w:hAnsi="Calibri"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4C1BDE"/>
    <w:multiLevelType w:val="hybridMultilevel"/>
    <w:tmpl w:val="8E445F88"/>
    <w:lvl w:ilvl="0" w:tplc="177674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A8474BA"/>
    <w:multiLevelType w:val="hybridMultilevel"/>
    <w:tmpl w:val="59CE947E"/>
    <w:lvl w:ilvl="0" w:tplc="0410000F">
      <w:start w:val="1"/>
      <w:numFmt w:val="decimal"/>
      <w:lvlText w:val="%1."/>
      <w:lvlJc w:val="left"/>
      <w:pPr>
        <w:tabs>
          <w:tab w:val="num" w:pos="795"/>
        </w:tabs>
        <w:ind w:left="795" w:hanging="360"/>
      </w:pPr>
    </w:lvl>
    <w:lvl w:ilvl="1" w:tplc="04100019">
      <w:start w:val="1"/>
      <w:numFmt w:val="lowerLetter"/>
      <w:lvlText w:val="%2."/>
      <w:lvlJc w:val="left"/>
      <w:pPr>
        <w:tabs>
          <w:tab w:val="num" w:pos="1515"/>
        </w:tabs>
        <w:ind w:left="1515" w:hanging="360"/>
      </w:pPr>
    </w:lvl>
    <w:lvl w:ilvl="2" w:tplc="0410001B">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6">
    <w:nsid w:val="23E54ADF"/>
    <w:multiLevelType w:val="hybridMultilevel"/>
    <w:tmpl w:val="421EC80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B187D7F"/>
    <w:multiLevelType w:val="hybridMultilevel"/>
    <w:tmpl w:val="8C005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3F0C5F"/>
    <w:multiLevelType w:val="hybridMultilevel"/>
    <w:tmpl w:val="9F483A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2F7770"/>
    <w:multiLevelType w:val="hybridMultilevel"/>
    <w:tmpl w:val="CE784F5E"/>
    <w:lvl w:ilvl="0" w:tplc="9A286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A576F3"/>
    <w:multiLevelType w:val="hybridMultilevel"/>
    <w:tmpl w:val="B06236DC"/>
    <w:lvl w:ilvl="0" w:tplc="78E69620">
      <w:start w:val="1"/>
      <w:numFmt w:val="bullet"/>
      <w:lvlText w:val="-"/>
      <w:lvlJc w:val="left"/>
      <w:pPr>
        <w:ind w:left="720" w:hanging="360"/>
      </w:pPr>
      <w:rPr>
        <w:rFonts w:ascii="Calibri" w:eastAsia="Calibri" w:hAnsi="Calibri" w:cs="Calibri"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E233A9"/>
    <w:multiLevelType w:val="hybridMultilevel"/>
    <w:tmpl w:val="9FF27AB8"/>
    <w:lvl w:ilvl="0" w:tplc="AA9A642E">
      <w:start w:val="1"/>
      <w:numFmt w:val="lowerLetter"/>
      <w:lvlText w:val="%1)"/>
      <w:lvlJc w:val="left"/>
      <w:pPr>
        <w:ind w:left="720" w:hanging="360"/>
      </w:pPr>
      <w:rPr>
        <w:rFonts w:ascii="Calibri" w:eastAsia="MS Gothic" w:hAnsi="Calibri" w:cs="Times New Roman" w:hint="default"/>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201831"/>
    <w:multiLevelType w:val="hybridMultilevel"/>
    <w:tmpl w:val="8AB272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C10A96"/>
    <w:multiLevelType w:val="hybridMultilevel"/>
    <w:tmpl w:val="7E8C422E"/>
    <w:lvl w:ilvl="0" w:tplc="3AFC5E22">
      <w:numFmt w:val="bullet"/>
      <w:lvlText w:val="o"/>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5F117E"/>
    <w:multiLevelType w:val="hybridMultilevel"/>
    <w:tmpl w:val="749CE0EA"/>
    <w:lvl w:ilvl="0" w:tplc="94D8CC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A8418A5"/>
    <w:multiLevelType w:val="hybridMultilevel"/>
    <w:tmpl w:val="B2608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434A0C"/>
    <w:multiLevelType w:val="hybridMultilevel"/>
    <w:tmpl w:val="F8EE5240"/>
    <w:lvl w:ilvl="0" w:tplc="9A286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7733A5"/>
    <w:multiLevelType w:val="hybridMultilevel"/>
    <w:tmpl w:val="F492465C"/>
    <w:lvl w:ilvl="0" w:tplc="A76E8F7C">
      <w:start w:val="7"/>
      <w:numFmt w:val="bullet"/>
      <w:lvlText w:val="-"/>
      <w:lvlJc w:val="left"/>
      <w:pPr>
        <w:ind w:left="720" w:hanging="360"/>
      </w:pPr>
      <w:rPr>
        <w:rFonts w:ascii="Garamond" w:eastAsia="Times New Roman" w:hAnsi="Garamond" w:cs="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E276C6"/>
    <w:multiLevelType w:val="hybridMultilevel"/>
    <w:tmpl w:val="CBD897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35713A"/>
    <w:multiLevelType w:val="hybridMultilevel"/>
    <w:tmpl w:val="05A027EC"/>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396214E"/>
    <w:multiLevelType w:val="hybridMultilevel"/>
    <w:tmpl w:val="8B7C7648"/>
    <w:lvl w:ilvl="0" w:tplc="677EC058">
      <w:numFmt w:val="bullet"/>
      <w:lvlText w:val="-"/>
      <w:lvlJc w:val="left"/>
      <w:pPr>
        <w:ind w:left="720" w:hanging="360"/>
      </w:pPr>
      <w:rPr>
        <w:rFonts w:ascii="Calibri" w:eastAsiaTheme="minorHAns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3BE1988"/>
    <w:multiLevelType w:val="hybridMultilevel"/>
    <w:tmpl w:val="62861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DE1EED"/>
    <w:multiLevelType w:val="hybridMultilevel"/>
    <w:tmpl w:val="4D60B3DA"/>
    <w:lvl w:ilvl="0" w:tplc="408A6AE4">
      <w:start w:val="1"/>
      <w:numFmt w:val="lowerLetter"/>
      <w:lvlText w:val="%1)"/>
      <w:lvlJc w:val="left"/>
      <w:pPr>
        <w:ind w:left="720" w:hanging="360"/>
      </w:pPr>
      <w:rPr>
        <w:rFonts w:ascii="Calibri" w:eastAsia="MS Gothic" w:hAnsi="Calibri"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480386"/>
    <w:multiLevelType w:val="hybridMultilevel"/>
    <w:tmpl w:val="B0727888"/>
    <w:lvl w:ilvl="0" w:tplc="A48C17FE">
      <w:start w:val="8"/>
      <w:numFmt w:val="bullet"/>
      <w:lvlText w:val="-"/>
      <w:lvlJc w:val="left"/>
      <w:pPr>
        <w:ind w:left="720" w:hanging="360"/>
      </w:pPr>
      <w:rPr>
        <w:rFonts w:ascii="Times New Roman" w:hAnsi="Times New Roman" w:cs="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D705063"/>
    <w:multiLevelType w:val="hybridMultilevel"/>
    <w:tmpl w:val="5146490A"/>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3E04EF3"/>
    <w:multiLevelType w:val="hybridMultilevel"/>
    <w:tmpl w:val="7716E91E"/>
    <w:lvl w:ilvl="0" w:tplc="0410000F">
      <w:start w:val="1"/>
      <w:numFmt w:val="decimal"/>
      <w:lvlText w:val="%1."/>
      <w:lvlJc w:val="left"/>
      <w:pPr>
        <w:ind w:left="720" w:hanging="360"/>
      </w:pPr>
      <w:rPr>
        <w:rFonts w:hint="default"/>
      </w:rPr>
    </w:lvl>
    <w:lvl w:ilvl="1" w:tplc="CAB87ED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6F0D64"/>
    <w:multiLevelType w:val="hybridMultilevel"/>
    <w:tmpl w:val="D480E834"/>
    <w:lvl w:ilvl="0" w:tplc="7D688C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59327D"/>
    <w:multiLevelType w:val="hybridMultilevel"/>
    <w:tmpl w:val="780827BE"/>
    <w:lvl w:ilvl="0" w:tplc="691AA006">
      <w:start w:val="1"/>
      <w:numFmt w:val="bullet"/>
      <w:lvlText w:val="-"/>
      <w:lvlJc w:val="left"/>
      <w:pPr>
        <w:ind w:left="786" w:hanging="360"/>
      </w:pPr>
      <w:rPr>
        <w:rFonts w:ascii="Calibri" w:eastAsia="Cambria" w:hAnsi="Calibri"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nsid w:val="72644682"/>
    <w:multiLevelType w:val="hybridMultilevel"/>
    <w:tmpl w:val="CB26F54C"/>
    <w:lvl w:ilvl="0" w:tplc="7D688C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61C6296"/>
    <w:multiLevelType w:val="hybridMultilevel"/>
    <w:tmpl w:val="D0587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64441E"/>
    <w:multiLevelType w:val="hybridMultilevel"/>
    <w:tmpl w:val="FE083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9701EBD"/>
    <w:multiLevelType w:val="hybridMultilevel"/>
    <w:tmpl w:val="C004D0B0"/>
    <w:name w:val="WW8Num22"/>
    <w:lvl w:ilvl="0" w:tplc="50AAEA9E">
      <w:start w:val="1"/>
      <w:numFmt w:val="lowerLetter"/>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2">
    <w:nsid w:val="7ACA6571"/>
    <w:multiLevelType w:val="hybridMultilevel"/>
    <w:tmpl w:val="CA64018E"/>
    <w:lvl w:ilvl="0" w:tplc="677EC058">
      <w:numFmt w:val="bullet"/>
      <w:lvlText w:val="-"/>
      <w:lvlJc w:val="left"/>
      <w:pPr>
        <w:ind w:left="720" w:hanging="360"/>
      </w:pPr>
      <w:rPr>
        <w:rFonts w:ascii="Calibri" w:eastAsia="Calibr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3"/>
  </w:num>
  <w:num w:numId="4">
    <w:abstractNumId w:val="15"/>
  </w:num>
  <w:num w:numId="5">
    <w:abstractNumId w:val="29"/>
  </w:num>
  <w:num w:numId="6">
    <w:abstractNumId w:val="30"/>
  </w:num>
  <w:num w:numId="7">
    <w:abstractNumId w:val="9"/>
  </w:num>
  <w:num w:numId="8">
    <w:abstractNumId w:val="20"/>
  </w:num>
  <w:num w:numId="9">
    <w:abstractNumId w:val="16"/>
  </w:num>
  <w:num w:numId="10">
    <w:abstractNumId w:val="27"/>
  </w:num>
  <w:num w:numId="11">
    <w:abstractNumId w:val="25"/>
  </w:num>
  <w:num w:numId="12">
    <w:abstractNumId w:val="18"/>
  </w:num>
  <w:num w:numId="13">
    <w:abstractNumId w:val="39"/>
  </w:num>
  <w:num w:numId="14">
    <w:abstractNumId w:val="31"/>
  </w:num>
  <w:num w:numId="15">
    <w:abstractNumId w:val="10"/>
  </w:num>
  <w:num w:numId="16">
    <w:abstractNumId w:val="42"/>
  </w:num>
  <w:num w:numId="17">
    <w:abstractNumId w:val="22"/>
  </w:num>
  <w:num w:numId="18">
    <w:abstractNumId w:val="28"/>
  </w:num>
  <w:num w:numId="19">
    <w:abstractNumId w:val="32"/>
  </w:num>
  <w:num w:numId="20">
    <w:abstractNumId w:val="13"/>
  </w:num>
  <w:num w:numId="21">
    <w:abstractNumId w:val="11"/>
  </w:num>
  <w:num w:numId="22">
    <w:abstractNumId w:val="21"/>
  </w:num>
  <w:num w:numId="23">
    <w:abstractNumId w:val="26"/>
  </w:num>
  <w:num w:numId="24">
    <w:abstractNumId w:val="1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7"/>
  </w:num>
  <w:num w:numId="33">
    <w:abstractNumId w:val="12"/>
  </w:num>
  <w:num w:numId="34">
    <w:abstractNumId w:val="4"/>
  </w:num>
  <w:num w:numId="35">
    <w:abstractNumId w:val="8"/>
  </w:num>
  <w:num w:numId="36">
    <w:abstractNumId w:val="38"/>
  </w:num>
  <w:num w:numId="37">
    <w:abstractNumId w:val="36"/>
  </w:num>
  <w:num w:numId="38">
    <w:abstractNumId w:val="5"/>
  </w:num>
  <w:num w:numId="39">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revisionView w:markup="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7041"/>
  </w:hdrShapeDefaults>
  <w:footnotePr>
    <w:footnote w:id="-1"/>
    <w:footnote w:id="0"/>
  </w:footnotePr>
  <w:endnotePr>
    <w:endnote w:id="-1"/>
    <w:endnote w:id="0"/>
  </w:endnotePr>
  <w:compat/>
  <w:rsids>
    <w:rsidRoot w:val="00A82DDB"/>
    <w:rsid w:val="000009FE"/>
    <w:rsid w:val="000031CD"/>
    <w:rsid w:val="000141E3"/>
    <w:rsid w:val="000160B2"/>
    <w:rsid w:val="000227D8"/>
    <w:rsid w:val="00023EBD"/>
    <w:rsid w:val="000242C8"/>
    <w:rsid w:val="000275E8"/>
    <w:rsid w:val="00027E4E"/>
    <w:rsid w:val="00027E87"/>
    <w:rsid w:val="00030B5A"/>
    <w:rsid w:val="00036AB3"/>
    <w:rsid w:val="00041E92"/>
    <w:rsid w:val="0004442B"/>
    <w:rsid w:val="00046313"/>
    <w:rsid w:val="000466F9"/>
    <w:rsid w:val="000519F7"/>
    <w:rsid w:val="000545D1"/>
    <w:rsid w:val="000655B4"/>
    <w:rsid w:val="0006744D"/>
    <w:rsid w:val="000679E8"/>
    <w:rsid w:val="0007192E"/>
    <w:rsid w:val="000836F2"/>
    <w:rsid w:val="00085355"/>
    <w:rsid w:val="000930E7"/>
    <w:rsid w:val="000975FF"/>
    <w:rsid w:val="00097BDD"/>
    <w:rsid w:val="000A11D3"/>
    <w:rsid w:val="000A5AFD"/>
    <w:rsid w:val="000A6693"/>
    <w:rsid w:val="000A72C9"/>
    <w:rsid w:val="000B16B9"/>
    <w:rsid w:val="000B56EC"/>
    <w:rsid w:val="000B59DF"/>
    <w:rsid w:val="000C1CD7"/>
    <w:rsid w:val="000C248E"/>
    <w:rsid w:val="000C321C"/>
    <w:rsid w:val="000C5F7A"/>
    <w:rsid w:val="000C7425"/>
    <w:rsid w:val="000D1AA1"/>
    <w:rsid w:val="000D23E4"/>
    <w:rsid w:val="000E49D7"/>
    <w:rsid w:val="000F282A"/>
    <w:rsid w:val="000F3BD7"/>
    <w:rsid w:val="001009E0"/>
    <w:rsid w:val="0010590B"/>
    <w:rsid w:val="00106FD3"/>
    <w:rsid w:val="001104E5"/>
    <w:rsid w:val="00113CF1"/>
    <w:rsid w:val="00114DD3"/>
    <w:rsid w:val="00115BCD"/>
    <w:rsid w:val="001229F3"/>
    <w:rsid w:val="00123E00"/>
    <w:rsid w:val="0012770D"/>
    <w:rsid w:val="00130A1D"/>
    <w:rsid w:val="0013268F"/>
    <w:rsid w:val="00132CDF"/>
    <w:rsid w:val="00134F57"/>
    <w:rsid w:val="0014070F"/>
    <w:rsid w:val="00141641"/>
    <w:rsid w:val="00141985"/>
    <w:rsid w:val="00141B43"/>
    <w:rsid w:val="0014272D"/>
    <w:rsid w:val="00146144"/>
    <w:rsid w:val="0014678C"/>
    <w:rsid w:val="00156827"/>
    <w:rsid w:val="00160339"/>
    <w:rsid w:val="00190B65"/>
    <w:rsid w:val="001939FB"/>
    <w:rsid w:val="0019782B"/>
    <w:rsid w:val="00197EF2"/>
    <w:rsid w:val="001A0CEC"/>
    <w:rsid w:val="001A327E"/>
    <w:rsid w:val="001B7CE8"/>
    <w:rsid w:val="001C167E"/>
    <w:rsid w:val="001C5D37"/>
    <w:rsid w:val="001C6EA8"/>
    <w:rsid w:val="001D0974"/>
    <w:rsid w:val="001D317F"/>
    <w:rsid w:val="001D7C84"/>
    <w:rsid w:val="001E1BD1"/>
    <w:rsid w:val="001E1BEE"/>
    <w:rsid w:val="001E239B"/>
    <w:rsid w:val="001E449A"/>
    <w:rsid w:val="001E4769"/>
    <w:rsid w:val="001E6C43"/>
    <w:rsid w:val="001F3F04"/>
    <w:rsid w:val="001F58D7"/>
    <w:rsid w:val="0020128E"/>
    <w:rsid w:val="0020655E"/>
    <w:rsid w:val="00210B12"/>
    <w:rsid w:val="00210BCE"/>
    <w:rsid w:val="00214384"/>
    <w:rsid w:val="0021560B"/>
    <w:rsid w:val="002164D9"/>
    <w:rsid w:val="00216D77"/>
    <w:rsid w:val="00217168"/>
    <w:rsid w:val="00217792"/>
    <w:rsid w:val="002231DA"/>
    <w:rsid w:val="00224722"/>
    <w:rsid w:val="00227AC2"/>
    <w:rsid w:val="00237F38"/>
    <w:rsid w:val="00241738"/>
    <w:rsid w:val="0024480F"/>
    <w:rsid w:val="0024579A"/>
    <w:rsid w:val="00246107"/>
    <w:rsid w:val="00254380"/>
    <w:rsid w:val="00262BA0"/>
    <w:rsid w:val="00262E42"/>
    <w:rsid w:val="002633B6"/>
    <w:rsid w:val="00265ED2"/>
    <w:rsid w:val="00270599"/>
    <w:rsid w:val="00272DDA"/>
    <w:rsid w:val="002746A7"/>
    <w:rsid w:val="002747F9"/>
    <w:rsid w:val="00277B5D"/>
    <w:rsid w:val="0028258F"/>
    <w:rsid w:val="00282BCE"/>
    <w:rsid w:val="002868A6"/>
    <w:rsid w:val="00290EA6"/>
    <w:rsid w:val="002A5902"/>
    <w:rsid w:val="002B0D06"/>
    <w:rsid w:val="002B2538"/>
    <w:rsid w:val="002B4F53"/>
    <w:rsid w:val="002B5B79"/>
    <w:rsid w:val="002C5C24"/>
    <w:rsid w:val="002C77EF"/>
    <w:rsid w:val="002D01A5"/>
    <w:rsid w:val="002D0FE2"/>
    <w:rsid w:val="002D1D16"/>
    <w:rsid w:val="002D7B9D"/>
    <w:rsid w:val="002E4886"/>
    <w:rsid w:val="002E520D"/>
    <w:rsid w:val="002E5D20"/>
    <w:rsid w:val="002F1C3E"/>
    <w:rsid w:val="002F27E1"/>
    <w:rsid w:val="002F30E6"/>
    <w:rsid w:val="002F6872"/>
    <w:rsid w:val="00301179"/>
    <w:rsid w:val="003050AE"/>
    <w:rsid w:val="0030637D"/>
    <w:rsid w:val="00307429"/>
    <w:rsid w:val="00307CC0"/>
    <w:rsid w:val="00310ABC"/>
    <w:rsid w:val="0031483A"/>
    <w:rsid w:val="003149F7"/>
    <w:rsid w:val="00320051"/>
    <w:rsid w:val="0032023C"/>
    <w:rsid w:val="00320DB6"/>
    <w:rsid w:val="00321A0D"/>
    <w:rsid w:val="00321FD0"/>
    <w:rsid w:val="00330699"/>
    <w:rsid w:val="00331813"/>
    <w:rsid w:val="00331DF6"/>
    <w:rsid w:val="0034288D"/>
    <w:rsid w:val="00346CF7"/>
    <w:rsid w:val="00351BB9"/>
    <w:rsid w:val="003541D1"/>
    <w:rsid w:val="00355C69"/>
    <w:rsid w:val="00356309"/>
    <w:rsid w:val="00361C3D"/>
    <w:rsid w:val="00363419"/>
    <w:rsid w:val="0036413F"/>
    <w:rsid w:val="00367F2A"/>
    <w:rsid w:val="00370938"/>
    <w:rsid w:val="0037205C"/>
    <w:rsid w:val="00374861"/>
    <w:rsid w:val="00382825"/>
    <w:rsid w:val="00382FDA"/>
    <w:rsid w:val="00386278"/>
    <w:rsid w:val="00391586"/>
    <w:rsid w:val="00392F7D"/>
    <w:rsid w:val="003A0735"/>
    <w:rsid w:val="003A0814"/>
    <w:rsid w:val="003A1449"/>
    <w:rsid w:val="003A472D"/>
    <w:rsid w:val="003A5FFE"/>
    <w:rsid w:val="003B0421"/>
    <w:rsid w:val="003B0FBB"/>
    <w:rsid w:val="003B79F9"/>
    <w:rsid w:val="003B7E1F"/>
    <w:rsid w:val="003C1A85"/>
    <w:rsid w:val="003C76B4"/>
    <w:rsid w:val="003D1DDD"/>
    <w:rsid w:val="003D3099"/>
    <w:rsid w:val="003D75DF"/>
    <w:rsid w:val="003E0F27"/>
    <w:rsid w:val="003E19AF"/>
    <w:rsid w:val="003E474E"/>
    <w:rsid w:val="003F0060"/>
    <w:rsid w:val="003F3DEF"/>
    <w:rsid w:val="003F5B73"/>
    <w:rsid w:val="004011BB"/>
    <w:rsid w:val="0040439F"/>
    <w:rsid w:val="00406E28"/>
    <w:rsid w:val="0040753D"/>
    <w:rsid w:val="00407D21"/>
    <w:rsid w:val="00410D04"/>
    <w:rsid w:val="00412E8A"/>
    <w:rsid w:val="00413C02"/>
    <w:rsid w:val="004243E5"/>
    <w:rsid w:val="004271A3"/>
    <w:rsid w:val="004272AE"/>
    <w:rsid w:val="004322CC"/>
    <w:rsid w:val="00442B59"/>
    <w:rsid w:val="00442D84"/>
    <w:rsid w:val="0044439F"/>
    <w:rsid w:val="00444874"/>
    <w:rsid w:val="00446271"/>
    <w:rsid w:val="00446E62"/>
    <w:rsid w:val="00452C41"/>
    <w:rsid w:val="004553F3"/>
    <w:rsid w:val="004570BF"/>
    <w:rsid w:val="004609ED"/>
    <w:rsid w:val="00462D3D"/>
    <w:rsid w:val="0046457A"/>
    <w:rsid w:val="00475F2D"/>
    <w:rsid w:val="00482AFD"/>
    <w:rsid w:val="00483427"/>
    <w:rsid w:val="004851B1"/>
    <w:rsid w:val="00485B4C"/>
    <w:rsid w:val="0049047B"/>
    <w:rsid w:val="00492DE6"/>
    <w:rsid w:val="00494630"/>
    <w:rsid w:val="004947AC"/>
    <w:rsid w:val="00495BF4"/>
    <w:rsid w:val="004A09C8"/>
    <w:rsid w:val="004A1865"/>
    <w:rsid w:val="004A3655"/>
    <w:rsid w:val="004A6C4A"/>
    <w:rsid w:val="004A743C"/>
    <w:rsid w:val="004A7E04"/>
    <w:rsid w:val="004B2D2B"/>
    <w:rsid w:val="004B6F24"/>
    <w:rsid w:val="004B708C"/>
    <w:rsid w:val="004C03C5"/>
    <w:rsid w:val="004C44AF"/>
    <w:rsid w:val="004C510D"/>
    <w:rsid w:val="004C6CB6"/>
    <w:rsid w:val="004D04BA"/>
    <w:rsid w:val="004D0F9E"/>
    <w:rsid w:val="004D1D99"/>
    <w:rsid w:val="004D3906"/>
    <w:rsid w:val="004D5BAB"/>
    <w:rsid w:val="004E318C"/>
    <w:rsid w:val="004E398D"/>
    <w:rsid w:val="004E46AA"/>
    <w:rsid w:val="004E4EB2"/>
    <w:rsid w:val="004F12C5"/>
    <w:rsid w:val="004F3BDF"/>
    <w:rsid w:val="00500C0D"/>
    <w:rsid w:val="00500F72"/>
    <w:rsid w:val="0050210E"/>
    <w:rsid w:val="005118E7"/>
    <w:rsid w:val="005213F5"/>
    <w:rsid w:val="00523CED"/>
    <w:rsid w:val="00525494"/>
    <w:rsid w:val="005264CF"/>
    <w:rsid w:val="00531B8F"/>
    <w:rsid w:val="00531DDF"/>
    <w:rsid w:val="00532C1B"/>
    <w:rsid w:val="00532E69"/>
    <w:rsid w:val="00536C2C"/>
    <w:rsid w:val="005440D9"/>
    <w:rsid w:val="00544C04"/>
    <w:rsid w:val="0054577C"/>
    <w:rsid w:val="0054784E"/>
    <w:rsid w:val="00560DFB"/>
    <w:rsid w:val="00560F14"/>
    <w:rsid w:val="00564367"/>
    <w:rsid w:val="0056436D"/>
    <w:rsid w:val="0057080E"/>
    <w:rsid w:val="00572623"/>
    <w:rsid w:val="00574F0B"/>
    <w:rsid w:val="00581F62"/>
    <w:rsid w:val="0059183F"/>
    <w:rsid w:val="00593033"/>
    <w:rsid w:val="00593607"/>
    <w:rsid w:val="00594AED"/>
    <w:rsid w:val="005B0065"/>
    <w:rsid w:val="005B08AF"/>
    <w:rsid w:val="005B398D"/>
    <w:rsid w:val="005B3FB2"/>
    <w:rsid w:val="005B56E7"/>
    <w:rsid w:val="005B73D8"/>
    <w:rsid w:val="005C1C61"/>
    <w:rsid w:val="005C4224"/>
    <w:rsid w:val="005D7595"/>
    <w:rsid w:val="005D7987"/>
    <w:rsid w:val="005E0CB3"/>
    <w:rsid w:val="005F2289"/>
    <w:rsid w:val="005F4CCC"/>
    <w:rsid w:val="005F7039"/>
    <w:rsid w:val="006071DE"/>
    <w:rsid w:val="00607E95"/>
    <w:rsid w:val="00611BB3"/>
    <w:rsid w:val="0061563F"/>
    <w:rsid w:val="0062404C"/>
    <w:rsid w:val="00624A4F"/>
    <w:rsid w:val="0062503F"/>
    <w:rsid w:val="00627E9A"/>
    <w:rsid w:val="00630A24"/>
    <w:rsid w:val="00637F32"/>
    <w:rsid w:val="00641631"/>
    <w:rsid w:val="00642D73"/>
    <w:rsid w:val="00643B3B"/>
    <w:rsid w:val="00650942"/>
    <w:rsid w:val="006511CC"/>
    <w:rsid w:val="006565B5"/>
    <w:rsid w:val="0066751C"/>
    <w:rsid w:val="006702D7"/>
    <w:rsid w:val="00683176"/>
    <w:rsid w:val="00684177"/>
    <w:rsid w:val="006861B5"/>
    <w:rsid w:val="00690AA4"/>
    <w:rsid w:val="00691BFD"/>
    <w:rsid w:val="006935DB"/>
    <w:rsid w:val="006A0E13"/>
    <w:rsid w:val="006A53EE"/>
    <w:rsid w:val="006A543B"/>
    <w:rsid w:val="006B4090"/>
    <w:rsid w:val="006B5956"/>
    <w:rsid w:val="006B5D3A"/>
    <w:rsid w:val="006B5D74"/>
    <w:rsid w:val="006B5E2D"/>
    <w:rsid w:val="006C0C6A"/>
    <w:rsid w:val="006C12DA"/>
    <w:rsid w:val="006C525E"/>
    <w:rsid w:val="006C6ACF"/>
    <w:rsid w:val="006D4D26"/>
    <w:rsid w:val="006D708E"/>
    <w:rsid w:val="006E067C"/>
    <w:rsid w:val="006E48B1"/>
    <w:rsid w:val="006F1794"/>
    <w:rsid w:val="006F1B21"/>
    <w:rsid w:val="006F5FF1"/>
    <w:rsid w:val="006F5FFC"/>
    <w:rsid w:val="00720AF0"/>
    <w:rsid w:val="00720F80"/>
    <w:rsid w:val="00727C84"/>
    <w:rsid w:val="00730A4C"/>
    <w:rsid w:val="00733B56"/>
    <w:rsid w:val="007345B1"/>
    <w:rsid w:val="0073514D"/>
    <w:rsid w:val="0073533B"/>
    <w:rsid w:val="00735933"/>
    <w:rsid w:val="0074275B"/>
    <w:rsid w:val="007529AE"/>
    <w:rsid w:val="007529EF"/>
    <w:rsid w:val="007631D8"/>
    <w:rsid w:val="007652F3"/>
    <w:rsid w:val="00771101"/>
    <w:rsid w:val="007712B4"/>
    <w:rsid w:val="00772933"/>
    <w:rsid w:val="00773641"/>
    <w:rsid w:val="00773B4C"/>
    <w:rsid w:val="00776E6E"/>
    <w:rsid w:val="007804EE"/>
    <w:rsid w:val="00780BE7"/>
    <w:rsid w:val="00786619"/>
    <w:rsid w:val="007942CD"/>
    <w:rsid w:val="007949F5"/>
    <w:rsid w:val="007A3EA4"/>
    <w:rsid w:val="007B2421"/>
    <w:rsid w:val="007B2939"/>
    <w:rsid w:val="007B50A4"/>
    <w:rsid w:val="007B7113"/>
    <w:rsid w:val="007B7343"/>
    <w:rsid w:val="007B7F9C"/>
    <w:rsid w:val="007C0FD0"/>
    <w:rsid w:val="007C1F58"/>
    <w:rsid w:val="007C2942"/>
    <w:rsid w:val="007C37C5"/>
    <w:rsid w:val="007C65E6"/>
    <w:rsid w:val="007C7D1E"/>
    <w:rsid w:val="007D4974"/>
    <w:rsid w:val="007D5AA7"/>
    <w:rsid w:val="007D6638"/>
    <w:rsid w:val="007D7BC3"/>
    <w:rsid w:val="007E1AFA"/>
    <w:rsid w:val="007E27EC"/>
    <w:rsid w:val="007E2D97"/>
    <w:rsid w:val="007F277D"/>
    <w:rsid w:val="007F47F1"/>
    <w:rsid w:val="007F4DAA"/>
    <w:rsid w:val="007F7D98"/>
    <w:rsid w:val="00802924"/>
    <w:rsid w:val="00806BFC"/>
    <w:rsid w:val="00807C12"/>
    <w:rsid w:val="00812BF0"/>
    <w:rsid w:val="0081393F"/>
    <w:rsid w:val="00813DEA"/>
    <w:rsid w:val="0081677E"/>
    <w:rsid w:val="00817E06"/>
    <w:rsid w:val="00820B39"/>
    <w:rsid w:val="00821313"/>
    <w:rsid w:val="00821392"/>
    <w:rsid w:val="00826D8C"/>
    <w:rsid w:val="008333D6"/>
    <w:rsid w:val="008436DC"/>
    <w:rsid w:val="0084687A"/>
    <w:rsid w:val="00846E4C"/>
    <w:rsid w:val="0085235F"/>
    <w:rsid w:val="00852A2B"/>
    <w:rsid w:val="00852BB5"/>
    <w:rsid w:val="008545BC"/>
    <w:rsid w:val="00854B70"/>
    <w:rsid w:val="0086207D"/>
    <w:rsid w:val="00863955"/>
    <w:rsid w:val="008640E5"/>
    <w:rsid w:val="00865F26"/>
    <w:rsid w:val="00866EE1"/>
    <w:rsid w:val="00867847"/>
    <w:rsid w:val="00870A32"/>
    <w:rsid w:val="008756B8"/>
    <w:rsid w:val="00877A2C"/>
    <w:rsid w:val="0088183E"/>
    <w:rsid w:val="00883378"/>
    <w:rsid w:val="00885215"/>
    <w:rsid w:val="00885AE7"/>
    <w:rsid w:val="008864C5"/>
    <w:rsid w:val="0089668F"/>
    <w:rsid w:val="008B18DC"/>
    <w:rsid w:val="008B33CD"/>
    <w:rsid w:val="008B4D41"/>
    <w:rsid w:val="008B7ECD"/>
    <w:rsid w:val="008C0966"/>
    <w:rsid w:val="008C5EFA"/>
    <w:rsid w:val="008D0F05"/>
    <w:rsid w:val="008D1853"/>
    <w:rsid w:val="008D652A"/>
    <w:rsid w:val="008E0C1B"/>
    <w:rsid w:val="008E0C45"/>
    <w:rsid w:val="008E2E8E"/>
    <w:rsid w:val="008E3C68"/>
    <w:rsid w:val="008E427A"/>
    <w:rsid w:val="008F2856"/>
    <w:rsid w:val="008F70B4"/>
    <w:rsid w:val="008F7887"/>
    <w:rsid w:val="00901CAA"/>
    <w:rsid w:val="00907E58"/>
    <w:rsid w:val="00916446"/>
    <w:rsid w:val="00926599"/>
    <w:rsid w:val="00926F04"/>
    <w:rsid w:val="00927A6A"/>
    <w:rsid w:val="009355D9"/>
    <w:rsid w:val="00942502"/>
    <w:rsid w:val="00942BA3"/>
    <w:rsid w:val="00950D0F"/>
    <w:rsid w:val="0095563A"/>
    <w:rsid w:val="00960DF4"/>
    <w:rsid w:val="009662C2"/>
    <w:rsid w:val="00966802"/>
    <w:rsid w:val="00973398"/>
    <w:rsid w:val="009745E5"/>
    <w:rsid w:val="00974ACC"/>
    <w:rsid w:val="00976945"/>
    <w:rsid w:val="009812F5"/>
    <w:rsid w:val="009840BF"/>
    <w:rsid w:val="009847A3"/>
    <w:rsid w:val="00984D68"/>
    <w:rsid w:val="0099195C"/>
    <w:rsid w:val="0099586B"/>
    <w:rsid w:val="0099766A"/>
    <w:rsid w:val="009B5E18"/>
    <w:rsid w:val="009B5F5E"/>
    <w:rsid w:val="009C3FA9"/>
    <w:rsid w:val="009C7FDD"/>
    <w:rsid w:val="009D03DC"/>
    <w:rsid w:val="009D76B9"/>
    <w:rsid w:val="009E06B8"/>
    <w:rsid w:val="009E0DF7"/>
    <w:rsid w:val="009E1730"/>
    <w:rsid w:val="009E272A"/>
    <w:rsid w:val="009E4892"/>
    <w:rsid w:val="009E5453"/>
    <w:rsid w:val="009E6728"/>
    <w:rsid w:val="009E70FF"/>
    <w:rsid w:val="009F6C23"/>
    <w:rsid w:val="00A00E5C"/>
    <w:rsid w:val="00A014A7"/>
    <w:rsid w:val="00A01616"/>
    <w:rsid w:val="00A02D45"/>
    <w:rsid w:val="00A03675"/>
    <w:rsid w:val="00A04490"/>
    <w:rsid w:val="00A07578"/>
    <w:rsid w:val="00A07E83"/>
    <w:rsid w:val="00A10B1D"/>
    <w:rsid w:val="00A139A1"/>
    <w:rsid w:val="00A317E1"/>
    <w:rsid w:val="00A3377D"/>
    <w:rsid w:val="00A403BC"/>
    <w:rsid w:val="00A40585"/>
    <w:rsid w:val="00A40C12"/>
    <w:rsid w:val="00A41DDA"/>
    <w:rsid w:val="00A4228B"/>
    <w:rsid w:val="00A4278F"/>
    <w:rsid w:val="00A42990"/>
    <w:rsid w:val="00A62493"/>
    <w:rsid w:val="00A62994"/>
    <w:rsid w:val="00A64221"/>
    <w:rsid w:val="00A6544E"/>
    <w:rsid w:val="00A654A2"/>
    <w:rsid w:val="00A673C0"/>
    <w:rsid w:val="00A67859"/>
    <w:rsid w:val="00A709DF"/>
    <w:rsid w:val="00A72E63"/>
    <w:rsid w:val="00A8131D"/>
    <w:rsid w:val="00A82DDB"/>
    <w:rsid w:val="00A82EE6"/>
    <w:rsid w:val="00A8573D"/>
    <w:rsid w:val="00A90263"/>
    <w:rsid w:val="00A9319E"/>
    <w:rsid w:val="00AA0F67"/>
    <w:rsid w:val="00AA376B"/>
    <w:rsid w:val="00AA37DE"/>
    <w:rsid w:val="00AA45F1"/>
    <w:rsid w:val="00AA5194"/>
    <w:rsid w:val="00AA6D19"/>
    <w:rsid w:val="00AB171B"/>
    <w:rsid w:val="00AB1E92"/>
    <w:rsid w:val="00AB37C2"/>
    <w:rsid w:val="00AB79EE"/>
    <w:rsid w:val="00AC2439"/>
    <w:rsid w:val="00AC55D0"/>
    <w:rsid w:val="00AD07D6"/>
    <w:rsid w:val="00AD32C3"/>
    <w:rsid w:val="00AE47FA"/>
    <w:rsid w:val="00AE76E7"/>
    <w:rsid w:val="00AF2C72"/>
    <w:rsid w:val="00AF3A2B"/>
    <w:rsid w:val="00AF541B"/>
    <w:rsid w:val="00B01821"/>
    <w:rsid w:val="00B033C5"/>
    <w:rsid w:val="00B038EE"/>
    <w:rsid w:val="00B06E21"/>
    <w:rsid w:val="00B140F0"/>
    <w:rsid w:val="00B17AF5"/>
    <w:rsid w:val="00B21366"/>
    <w:rsid w:val="00B2284F"/>
    <w:rsid w:val="00B22ECC"/>
    <w:rsid w:val="00B22F5B"/>
    <w:rsid w:val="00B233CE"/>
    <w:rsid w:val="00B27EB4"/>
    <w:rsid w:val="00B32A18"/>
    <w:rsid w:val="00B33C65"/>
    <w:rsid w:val="00B34298"/>
    <w:rsid w:val="00B35A46"/>
    <w:rsid w:val="00B3673F"/>
    <w:rsid w:val="00B3683D"/>
    <w:rsid w:val="00B45AAA"/>
    <w:rsid w:val="00B46122"/>
    <w:rsid w:val="00B51B90"/>
    <w:rsid w:val="00B51D53"/>
    <w:rsid w:val="00B5425F"/>
    <w:rsid w:val="00B55DF0"/>
    <w:rsid w:val="00B56FAA"/>
    <w:rsid w:val="00B613D5"/>
    <w:rsid w:val="00B72D74"/>
    <w:rsid w:val="00B74429"/>
    <w:rsid w:val="00B74AC6"/>
    <w:rsid w:val="00B758E8"/>
    <w:rsid w:val="00B80087"/>
    <w:rsid w:val="00B8508D"/>
    <w:rsid w:val="00B92BBC"/>
    <w:rsid w:val="00B96491"/>
    <w:rsid w:val="00B976F4"/>
    <w:rsid w:val="00BB16D1"/>
    <w:rsid w:val="00BB2AF9"/>
    <w:rsid w:val="00BB3571"/>
    <w:rsid w:val="00BB3827"/>
    <w:rsid w:val="00BB56D2"/>
    <w:rsid w:val="00BC4508"/>
    <w:rsid w:val="00BE2E9D"/>
    <w:rsid w:val="00BE3F6A"/>
    <w:rsid w:val="00BF1A60"/>
    <w:rsid w:val="00C02DFA"/>
    <w:rsid w:val="00C04030"/>
    <w:rsid w:val="00C07DFD"/>
    <w:rsid w:val="00C15C46"/>
    <w:rsid w:val="00C30E8E"/>
    <w:rsid w:val="00C329AF"/>
    <w:rsid w:val="00C33790"/>
    <w:rsid w:val="00C41A6A"/>
    <w:rsid w:val="00C41C40"/>
    <w:rsid w:val="00C47FBF"/>
    <w:rsid w:val="00C52D7E"/>
    <w:rsid w:val="00C53111"/>
    <w:rsid w:val="00C531C8"/>
    <w:rsid w:val="00C54E38"/>
    <w:rsid w:val="00C562D3"/>
    <w:rsid w:val="00C65A36"/>
    <w:rsid w:val="00C663F2"/>
    <w:rsid w:val="00C676F4"/>
    <w:rsid w:val="00C71C31"/>
    <w:rsid w:val="00C722D6"/>
    <w:rsid w:val="00C73B7B"/>
    <w:rsid w:val="00C75E2A"/>
    <w:rsid w:val="00C7648F"/>
    <w:rsid w:val="00C76D4E"/>
    <w:rsid w:val="00C80BFF"/>
    <w:rsid w:val="00C81D45"/>
    <w:rsid w:val="00C8241A"/>
    <w:rsid w:val="00C82D29"/>
    <w:rsid w:val="00C84A44"/>
    <w:rsid w:val="00C86379"/>
    <w:rsid w:val="00C976E9"/>
    <w:rsid w:val="00C97B28"/>
    <w:rsid w:val="00CA03FD"/>
    <w:rsid w:val="00CA08C8"/>
    <w:rsid w:val="00CA72AB"/>
    <w:rsid w:val="00CA746F"/>
    <w:rsid w:val="00CB1987"/>
    <w:rsid w:val="00CB1EF2"/>
    <w:rsid w:val="00CB2805"/>
    <w:rsid w:val="00CB548E"/>
    <w:rsid w:val="00CB60A0"/>
    <w:rsid w:val="00CC3105"/>
    <w:rsid w:val="00CC6473"/>
    <w:rsid w:val="00CC7CBB"/>
    <w:rsid w:val="00CD2964"/>
    <w:rsid w:val="00CD5B00"/>
    <w:rsid w:val="00CD72AC"/>
    <w:rsid w:val="00CE53A5"/>
    <w:rsid w:val="00CF0A6A"/>
    <w:rsid w:val="00CF4BA6"/>
    <w:rsid w:val="00D00DD6"/>
    <w:rsid w:val="00D00E8E"/>
    <w:rsid w:val="00D050FC"/>
    <w:rsid w:val="00D07241"/>
    <w:rsid w:val="00D14969"/>
    <w:rsid w:val="00D15616"/>
    <w:rsid w:val="00D179EC"/>
    <w:rsid w:val="00D202D8"/>
    <w:rsid w:val="00D2242C"/>
    <w:rsid w:val="00D22BB7"/>
    <w:rsid w:val="00D23268"/>
    <w:rsid w:val="00D24D22"/>
    <w:rsid w:val="00D266BB"/>
    <w:rsid w:val="00D30BB6"/>
    <w:rsid w:val="00D312AA"/>
    <w:rsid w:val="00D437DD"/>
    <w:rsid w:val="00D4522B"/>
    <w:rsid w:val="00D453D6"/>
    <w:rsid w:val="00D47651"/>
    <w:rsid w:val="00D47D04"/>
    <w:rsid w:val="00D5035B"/>
    <w:rsid w:val="00D5446B"/>
    <w:rsid w:val="00D671CC"/>
    <w:rsid w:val="00D727BF"/>
    <w:rsid w:val="00D82982"/>
    <w:rsid w:val="00D834D8"/>
    <w:rsid w:val="00D92374"/>
    <w:rsid w:val="00D9312A"/>
    <w:rsid w:val="00D95B75"/>
    <w:rsid w:val="00DA3A6C"/>
    <w:rsid w:val="00DA4B08"/>
    <w:rsid w:val="00DA595B"/>
    <w:rsid w:val="00DB60D4"/>
    <w:rsid w:val="00DB738D"/>
    <w:rsid w:val="00DB7C68"/>
    <w:rsid w:val="00DC2439"/>
    <w:rsid w:val="00DC74E1"/>
    <w:rsid w:val="00DD2ACD"/>
    <w:rsid w:val="00DD46EB"/>
    <w:rsid w:val="00DD60AA"/>
    <w:rsid w:val="00DD734E"/>
    <w:rsid w:val="00DE48AC"/>
    <w:rsid w:val="00DE5E0C"/>
    <w:rsid w:val="00DE61EA"/>
    <w:rsid w:val="00DF17D3"/>
    <w:rsid w:val="00DF1DEE"/>
    <w:rsid w:val="00DF1E78"/>
    <w:rsid w:val="00DF31B6"/>
    <w:rsid w:val="00DF6C67"/>
    <w:rsid w:val="00E011B8"/>
    <w:rsid w:val="00E05C6F"/>
    <w:rsid w:val="00E11DC3"/>
    <w:rsid w:val="00E15EFA"/>
    <w:rsid w:val="00E205F8"/>
    <w:rsid w:val="00E20D8C"/>
    <w:rsid w:val="00E2266E"/>
    <w:rsid w:val="00E22BC4"/>
    <w:rsid w:val="00E23A10"/>
    <w:rsid w:val="00E2419B"/>
    <w:rsid w:val="00E246EE"/>
    <w:rsid w:val="00E25EFB"/>
    <w:rsid w:val="00E33F09"/>
    <w:rsid w:val="00E4086A"/>
    <w:rsid w:val="00E41D4A"/>
    <w:rsid w:val="00E47376"/>
    <w:rsid w:val="00E51372"/>
    <w:rsid w:val="00E54978"/>
    <w:rsid w:val="00E54D1C"/>
    <w:rsid w:val="00E573E3"/>
    <w:rsid w:val="00E617DD"/>
    <w:rsid w:val="00E65D17"/>
    <w:rsid w:val="00E65DCF"/>
    <w:rsid w:val="00E73296"/>
    <w:rsid w:val="00E73495"/>
    <w:rsid w:val="00E745A5"/>
    <w:rsid w:val="00E75B89"/>
    <w:rsid w:val="00E80400"/>
    <w:rsid w:val="00E81127"/>
    <w:rsid w:val="00E85FC8"/>
    <w:rsid w:val="00E91971"/>
    <w:rsid w:val="00E923A2"/>
    <w:rsid w:val="00E94F4E"/>
    <w:rsid w:val="00EA383A"/>
    <w:rsid w:val="00EA3E6F"/>
    <w:rsid w:val="00EA5F38"/>
    <w:rsid w:val="00EA6CEE"/>
    <w:rsid w:val="00EA76A4"/>
    <w:rsid w:val="00EA7E78"/>
    <w:rsid w:val="00EB0644"/>
    <w:rsid w:val="00EB0945"/>
    <w:rsid w:val="00EB64DC"/>
    <w:rsid w:val="00EB72BA"/>
    <w:rsid w:val="00ED004D"/>
    <w:rsid w:val="00ED0E34"/>
    <w:rsid w:val="00ED2B84"/>
    <w:rsid w:val="00ED41B4"/>
    <w:rsid w:val="00ED70A6"/>
    <w:rsid w:val="00EE0A34"/>
    <w:rsid w:val="00EE4B5E"/>
    <w:rsid w:val="00EE4CEF"/>
    <w:rsid w:val="00EE5BAC"/>
    <w:rsid w:val="00EF16B7"/>
    <w:rsid w:val="00EF1EBF"/>
    <w:rsid w:val="00EF29DA"/>
    <w:rsid w:val="00EF6A63"/>
    <w:rsid w:val="00F028B0"/>
    <w:rsid w:val="00F0347A"/>
    <w:rsid w:val="00F120A4"/>
    <w:rsid w:val="00F120F3"/>
    <w:rsid w:val="00F13C92"/>
    <w:rsid w:val="00F17AB0"/>
    <w:rsid w:val="00F2224B"/>
    <w:rsid w:val="00F24944"/>
    <w:rsid w:val="00F258E0"/>
    <w:rsid w:val="00F263EB"/>
    <w:rsid w:val="00F3053D"/>
    <w:rsid w:val="00F33012"/>
    <w:rsid w:val="00F62C34"/>
    <w:rsid w:val="00F74E1E"/>
    <w:rsid w:val="00F778C8"/>
    <w:rsid w:val="00F80D3A"/>
    <w:rsid w:val="00F838DD"/>
    <w:rsid w:val="00F854D6"/>
    <w:rsid w:val="00F86BFB"/>
    <w:rsid w:val="00F872FD"/>
    <w:rsid w:val="00F879EE"/>
    <w:rsid w:val="00F91A16"/>
    <w:rsid w:val="00F929C8"/>
    <w:rsid w:val="00F96431"/>
    <w:rsid w:val="00FA6E15"/>
    <w:rsid w:val="00FB36AA"/>
    <w:rsid w:val="00FB52F1"/>
    <w:rsid w:val="00FC52B4"/>
    <w:rsid w:val="00FC789D"/>
    <w:rsid w:val="00FD15B6"/>
    <w:rsid w:val="00FD77E7"/>
    <w:rsid w:val="00FE41B7"/>
    <w:rsid w:val="00FE4AD2"/>
    <w:rsid w:val="00FE579C"/>
    <w:rsid w:val="00FF10DB"/>
    <w:rsid w:val="00FF12DD"/>
    <w:rsid w:val="00FF44EE"/>
    <w:rsid w:val="00FF56AF"/>
    <w:rsid w:val="00FF713E"/>
    <w:rsid w:val="00FF777F"/>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9C3FA9"/>
    <w:rPr>
      <w:sz w:val="24"/>
      <w:szCs w:val="24"/>
      <w:lang w:eastAsia="en-US"/>
    </w:rPr>
  </w:style>
  <w:style w:type="paragraph" w:styleId="Titolo1">
    <w:name w:val="heading 1"/>
    <w:basedOn w:val="Normale"/>
    <w:next w:val="Normale"/>
    <w:link w:val="Titolo1Carattere"/>
    <w:qFormat/>
    <w:rsid w:val="00CE3647"/>
    <w:pPr>
      <w:keepNext/>
      <w:jc w:val="center"/>
      <w:outlineLvl w:val="0"/>
    </w:pPr>
    <w:rPr>
      <w:rFonts w:ascii="Times New Roman" w:eastAsia="Times New Roman" w:hAnsi="Times New Roman"/>
      <w:b/>
      <w:spacing w:val="100"/>
      <w:sz w:val="56"/>
      <w:szCs w:val="20"/>
    </w:rPr>
  </w:style>
  <w:style w:type="paragraph" w:styleId="Titolo2">
    <w:name w:val="heading 2"/>
    <w:basedOn w:val="Normale"/>
    <w:next w:val="Normale"/>
    <w:link w:val="Titolo2Carattere"/>
    <w:qFormat/>
    <w:rsid w:val="00CE3647"/>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CE3647"/>
    <w:pPr>
      <w:keepNext/>
      <w:jc w:val="right"/>
      <w:outlineLvl w:val="2"/>
    </w:pPr>
    <w:rPr>
      <w:rFonts w:ascii="Times New Roman" w:eastAsia="Times New Roman" w:hAnsi="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rPr>
      <w:szCs w:val="20"/>
    </w:r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uiPriority w:val="99"/>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1Carattere">
    <w:name w:val="Titolo 1 Carattere"/>
    <w:link w:val="Titolo1"/>
    <w:rsid w:val="00CE3647"/>
    <w:rPr>
      <w:rFonts w:ascii="Times New Roman" w:eastAsia="Times New Roman" w:hAnsi="Times New Roman"/>
      <w:b/>
      <w:spacing w:val="100"/>
      <w:sz w:val="56"/>
    </w:rPr>
  </w:style>
  <w:style w:type="character" w:customStyle="1" w:styleId="Titolo2Carattere">
    <w:name w:val="Titolo 2 Carattere"/>
    <w:link w:val="Titolo2"/>
    <w:rsid w:val="00CE3647"/>
    <w:rPr>
      <w:rFonts w:ascii="Times New Roman" w:eastAsia="Times New Roman" w:hAnsi="Times New Roman"/>
      <w:spacing w:val="100"/>
      <w:sz w:val="24"/>
    </w:rPr>
  </w:style>
  <w:style w:type="character" w:customStyle="1" w:styleId="Titolo3Carattere">
    <w:name w:val="Titolo 3 Carattere"/>
    <w:link w:val="Titolo3"/>
    <w:rsid w:val="00CE3647"/>
    <w:rPr>
      <w:rFonts w:ascii="Times New Roman" w:eastAsia="Times New Roman" w:hAnsi="Times New Roman"/>
      <w:b/>
      <w:sz w:val="24"/>
    </w:rPr>
  </w:style>
  <w:style w:type="paragraph" w:styleId="Corpodeltesto">
    <w:name w:val="Body Text"/>
    <w:basedOn w:val="Normale"/>
    <w:link w:val="CorpodeltestoCarattere"/>
    <w:uiPriority w:val="1"/>
    <w:qFormat/>
    <w:rsid w:val="00CE3647"/>
    <w:pPr>
      <w:pBdr>
        <w:top w:val="single" w:sz="6" w:space="2" w:color="auto"/>
        <w:left w:val="single" w:sz="6" w:space="2" w:color="auto"/>
        <w:bottom w:val="single" w:sz="6" w:space="2" w:color="auto"/>
        <w:right w:val="single" w:sz="6" w:space="2" w:color="auto"/>
      </w:pBdr>
      <w:shd w:val="pct25" w:color="auto" w:fill="auto"/>
      <w:jc w:val="both"/>
    </w:pPr>
    <w:rPr>
      <w:rFonts w:ascii="Times New Roman" w:eastAsia="Times New Roman" w:hAnsi="Times New Roman"/>
      <w:b/>
      <w:szCs w:val="20"/>
    </w:rPr>
  </w:style>
  <w:style w:type="character" w:customStyle="1" w:styleId="CorpodeltestoCarattere">
    <w:name w:val="Corpo del testo Carattere"/>
    <w:link w:val="Corpodeltesto"/>
    <w:uiPriority w:val="1"/>
    <w:rsid w:val="00CE3647"/>
    <w:rPr>
      <w:rFonts w:ascii="Times New Roman" w:eastAsia="Times New Roman" w:hAnsi="Times New Roman"/>
      <w:b/>
      <w:sz w:val="24"/>
      <w:shd w:val="pct25" w:color="auto" w:fill="auto"/>
    </w:rPr>
  </w:style>
  <w:style w:type="paragraph" w:styleId="Rientrocorpodeltesto">
    <w:name w:val="Body Text Indent"/>
    <w:basedOn w:val="Normale"/>
    <w:link w:val="RientrocorpodeltestoCarattere"/>
    <w:rsid w:val="00CE3647"/>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CE3647"/>
    <w:rPr>
      <w:rFonts w:ascii="Times New Roman" w:eastAsia="Times New Roman" w:hAnsi="Times New Roman"/>
      <w:i/>
      <w:sz w:val="24"/>
    </w:rPr>
  </w:style>
  <w:style w:type="paragraph" w:styleId="Rientrocorpodeltesto2">
    <w:name w:val="Body Text Indent 2"/>
    <w:basedOn w:val="Normale"/>
    <w:link w:val="Rientrocorpodeltesto2Carattere"/>
    <w:rsid w:val="00CE3647"/>
    <w:pPr>
      <w:ind w:left="1021" w:hanging="1021"/>
      <w:jc w:val="both"/>
    </w:pPr>
    <w:rPr>
      <w:rFonts w:ascii="Times New Roman" w:eastAsia="Times New Roman" w:hAnsi="Times New Roman"/>
      <w:b/>
      <w:szCs w:val="20"/>
    </w:rPr>
  </w:style>
  <w:style w:type="character" w:customStyle="1" w:styleId="Rientrocorpodeltesto2Carattere">
    <w:name w:val="Rientro corpo del testo 2 Carattere"/>
    <w:link w:val="Rientrocorpodeltesto2"/>
    <w:rsid w:val="00CE3647"/>
    <w:rPr>
      <w:rFonts w:ascii="Times New Roman" w:eastAsia="Times New Roman" w:hAnsi="Times New Roman"/>
      <w:b/>
      <w:sz w:val="24"/>
      <w:lang w:eastAsia="en-US"/>
    </w:rPr>
  </w:style>
  <w:style w:type="paragraph" w:customStyle="1" w:styleId="Corpodeltesto21">
    <w:name w:val="Corpo del testo 21"/>
    <w:basedOn w:val="Normale"/>
    <w:rsid w:val="00CE3647"/>
    <w:pPr>
      <w:jc w:val="both"/>
    </w:pPr>
    <w:rPr>
      <w:rFonts w:ascii="Times New Roman" w:eastAsia="Times New Roman" w:hAnsi="Times New Roman"/>
      <w:i/>
      <w:szCs w:val="20"/>
      <w:lang w:eastAsia="it-IT"/>
    </w:rPr>
  </w:style>
  <w:style w:type="table" w:customStyle="1" w:styleId="Grigliatabella1">
    <w:name w:val="Griglia tabella1"/>
    <w:basedOn w:val="Tabellanormale"/>
    <w:next w:val="Grigliatabella"/>
    <w:rsid w:val="00CE3647"/>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CE3647"/>
    <w:rPr>
      <w:rFonts w:ascii="Courier New" w:eastAsia="Times New Roman" w:hAnsi="Courier New"/>
      <w:sz w:val="20"/>
      <w:szCs w:val="20"/>
    </w:rPr>
  </w:style>
  <w:style w:type="character" w:customStyle="1" w:styleId="TestonormaleCarattere">
    <w:name w:val="Testo normale Carattere"/>
    <w:link w:val="Testonormale"/>
    <w:rsid w:val="00CE3647"/>
    <w:rPr>
      <w:rFonts w:ascii="Courier New" w:eastAsia="Times New Roman" w:hAnsi="Courier New"/>
    </w:rPr>
  </w:style>
  <w:style w:type="paragraph" w:styleId="Titolo">
    <w:name w:val="Title"/>
    <w:basedOn w:val="Normale"/>
    <w:link w:val="TitoloCarattere"/>
    <w:qFormat/>
    <w:rsid w:val="00CE3647"/>
    <w:pPr>
      <w:widowControl w:val="0"/>
      <w:jc w:val="center"/>
    </w:pPr>
    <w:rPr>
      <w:rFonts w:ascii="Times New Roman" w:eastAsia="Times New Roman" w:hAnsi="Times New Roman"/>
      <w:b/>
      <w:i/>
      <w:sz w:val="44"/>
      <w:szCs w:val="20"/>
    </w:rPr>
  </w:style>
  <w:style w:type="character" w:customStyle="1" w:styleId="TitoloCarattere">
    <w:name w:val="Titolo Carattere"/>
    <w:link w:val="Titolo"/>
    <w:rsid w:val="00CE3647"/>
    <w:rPr>
      <w:rFonts w:ascii="Times New Roman" w:eastAsia="Times New Roman" w:hAnsi="Times New Roman"/>
      <w:b/>
      <w:i/>
      <w:sz w:val="44"/>
    </w:rPr>
  </w:style>
  <w:style w:type="paragraph" w:styleId="Testofumetto">
    <w:name w:val="Balloon Text"/>
    <w:basedOn w:val="Normale"/>
    <w:link w:val="TestofumettoCarattere"/>
    <w:rsid w:val="00CE3647"/>
    <w:rPr>
      <w:rFonts w:ascii="Tahoma" w:eastAsia="Times New Roman" w:hAnsi="Tahoma"/>
      <w:sz w:val="16"/>
      <w:szCs w:val="16"/>
    </w:rPr>
  </w:style>
  <w:style w:type="character" w:customStyle="1" w:styleId="TestofumettoCarattere">
    <w:name w:val="Testo fumetto Carattere"/>
    <w:link w:val="Testofumetto"/>
    <w:rsid w:val="00CE3647"/>
    <w:rPr>
      <w:rFonts w:ascii="Tahoma" w:eastAsia="Times New Roman" w:hAnsi="Tahoma" w:cs="Tahoma"/>
      <w:sz w:val="16"/>
      <w:szCs w:val="16"/>
    </w:rPr>
  </w:style>
  <w:style w:type="character" w:customStyle="1" w:styleId="apple-style-span">
    <w:name w:val="apple-style-span"/>
    <w:basedOn w:val="Carpredefinitoparagrafo"/>
    <w:rsid w:val="00CE3647"/>
  </w:style>
  <w:style w:type="character" w:customStyle="1" w:styleId="apple-converted-space">
    <w:name w:val="apple-converted-space"/>
    <w:basedOn w:val="Carpredefinitoparagrafo"/>
    <w:rsid w:val="00CE3647"/>
  </w:style>
  <w:style w:type="paragraph" w:styleId="NormaleWeb">
    <w:name w:val="Normal (Web)"/>
    <w:basedOn w:val="Normale"/>
    <w:uiPriority w:val="99"/>
    <w:rsid w:val="00CE3647"/>
    <w:pPr>
      <w:spacing w:before="100" w:beforeAutospacing="1" w:after="100" w:afterAutospacing="1"/>
    </w:pPr>
    <w:rPr>
      <w:rFonts w:ascii="Times New Roman" w:eastAsia="Times New Roman" w:hAnsi="Times New Roman"/>
      <w:lang w:eastAsia="it-IT"/>
    </w:rPr>
  </w:style>
  <w:style w:type="paragraph" w:styleId="Testonotaapidipagina">
    <w:name w:val="footnote text"/>
    <w:basedOn w:val="Normale"/>
    <w:link w:val="TestonotaapidipaginaCarattere"/>
    <w:rsid w:val="00CE3647"/>
    <w:rPr>
      <w:rFonts w:ascii="Times New Roman" w:eastAsia="Times New Roman" w:hAnsi="Times New Roman"/>
      <w:sz w:val="20"/>
      <w:szCs w:val="20"/>
    </w:rPr>
  </w:style>
  <w:style w:type="character" w:customStyle="1" w:styleId="TestonotaapidipaginaCarattere">
    <w:name w:val="Testo nota a piè di pagina Carattere"/>
    <w:link w:val="Testonotaapidipagina"/>
    <w:rsid w:val="00CE3647"/>
    <w:rPr>
      <w:rFonts w:ascii="Times New Roman" w:eastAsia="Times New Roman" w:hAnsi="Times New Roman"/>
    </w:rPr>
  </w:style>
  <w:style w:type="character" w:styleId="Rimandonotaapidipagina">
    <w:name w:val="footnote reference"/>
    <w:uiPriority w:val="99"/>
    <w:rsid w:val="00CE3647"/>
    <w:rPr>
      <w:vertAlign w:val="superscript"/>
    </w:rPr>
  </w:style>
  <w:style w:type="paragraph" w:customStyle="1" w:styleId="Default">
    <w:name w:val="Default"/>
    <w:rsid w:val="00CE3647"/>
    <w:pPr>
      <w:autoSpaceDE w:val="0"/>
      <w:autoSpaceDN w:val="0"/>
      <w:adjustRightInd w:val="0"/>
    </w:pPr>
    <w:rPr>
      <w:rFonts w:ascii="Times New Roman" w:eastAsia="Times New Roman" w:hAnsi="Times New Roman"/>
      <w:color w:val="000000"/>
      <w:sz w:val="24"/>
      <w:szCs w:val="24"/>
    </w:rPr>
  </w:style>
  <w:style w:type="paragraph" w:styleId="Testodelblocco">
    <w:name w:val="Block Text"/>
    <w:basedOn w:val="Normale"/>
    <w:rsid w:val="00CE3647"/>
    <w:pPr>
      <w:ind w:left="993" w:right="1134" w:hanging="993"/>
      <w:jc w:val="both"/>
    </w:pPr>
    <w:rPr>
      <w:rFonts w:ascii="Times New Roman" w:eastAsia="Times New Roman" w:hAnsi="Times New Roman"/>
      <w:b/>
      <w:szCs w:val="20"/>
      <w:lang w:eastAsia="it-IT"/>
    </w:rPr>
  </w:style>
  <w:style w:type="paragraph" w:customStyle="1" w:styleId="Corpodelibera">
    <w:name w:val="Corpo delibera"/>
    <w:basedOn w:val="Normale"/>
    <w:rsid w:val="00CE3647"/>
    <w:pPr>
      <w:tabs>
        <w:tab w:val="left" w:pos="288"/>
        <w:tab w:val="left" w:pos="720"/>
        <w:tab w:val="left" w:pos="1008"/>
        <w:tab w:val="left" w:pos="1728"/>
        <w:tab w:val="left" w:pos="2448"/>
        <w:tab w:val="left" w:pos="3168"/>
        <w:tab w:val="left" w:pos="3888"/>
        <w:tab w:val="left" w:pos="4608"/>
        <w:tab w:val="left" w:pos="5328"/>
        <w:tab w:val="left" w:pos="6048"/>
        <w:tab w:val="left" w:pos="6768"/>
      </w:tabs>
      <w:spacing w:line="300" w:lineRule="exact"/>
      <w:jc w:val="both"/>
    </w:pPr>
    <w:rPr>
      <w:rFonts w:ascii="Century Gothic" w:eastAsia="Times New Roman" w:hAnsi="Century Gothic"/>
      <w:sz w:val="22"/>
      <w:szCs w:val="20"/>
      <w:lang w:eastAsia="it-IT"/>
    </w:rPr>
  </w:style>
  <w:style w:type="character" w:styleId="Enfasigrassetto">
    <w:name w:val="Strong"/>
    <w:qFormat/>
    <w:rsid w:val="00CE3647"/>
    <w:rPr>
      <w:b/>
      <w:bCs/>
    </w:rPr>
  </w:style>
  <w:style w:type="paragraph" w:customStyle="1" w:styleId="CM6">
    <w:name w:val="CM6"/>
    <w:basedOn w:val="Default"/>
    <w:next w:val="Default"/>
    <w:rsid w:val="00CE3647"/>
    <w:pPr>
      <w:widowControl w:val="0"/>
      <w:spacing w:after="300"/>
    </w:pPr>
    <w:rPr>
      <w:color w:val="auto"/>
    </w:rPr>
  </w:style>
  <w:style w:type="paragraph" w:customStyle="1" w:styleId="Elencoscuro-Colore51">
    <w:name w:val="Elenco scuro - Colore 51"/>
    <w:basedOn w:val="Normale"/>
    <w:qFormat/>
    <w:rsid w:val="00CE3647"/>
    <w:pPr>
      <w:ind w:left="720"/>
      <w:contextualSpacing/>
    </w:pPr>
  </w:style>
  <w:style w:type="paragraph" w:customStyle="1" w:styleId="Corpodeltesto22">
    <w:name w:val="Corpo del testo 22"/>
    <w:basedOn w:val="Normale"/>
    <w:rsid w:val="00CE3647"/>
    <w:pPr>
      <w:jc w:val="both"/>
    </w:pPr>
    <w:rPr>
      <w:rFonts w:ascii="Times New Roman" w:eastAsia="Times New Roman" w:hAnsi="Times New Roman"/>
      <w:i/>
      <w:szCs w:val="20"/>
      <w:lang w:eastAsia="it-IT"/>
    </w:rPr>
  </w:style>
  <w:style w:type="character" w:styleId="Numeropagina">
    <w:name w:val="page number"/>
    <w:basedOn w:val="Carpredefinitoparagrafo"/>
    <w:rsid w:val="00CE3647"/>
  </w:style>
  <w:style w:type="paragraph" w:customStyle="1" w:styleId="Paragrafoelenco1">
    <w:name w:val="Paragrafo elenco1"/>
    <w:basedOn w:val="Normale"/>
    <w:rsid w:val="002109F2"/>
    <w:pPr>
      <w:ind w:left="720"/>
      <w:contextualSpacing/>
    </w:pPr>
    <w:rPr>
      <w:rFonts w:eastAsia="Times New Roman"/>
    </w:rPr>
  </w:style>
  <w:style w:type="paragraph" w:customStyle="1" w:styleId="Corpodeltesto23">
    <w:name w:val="Corpo del testo 23"/>
    <w:basedOn w:val="Normale"/>
    <w:rsid w:val="00FA020D"/>
    <w:pPr>
      <w:jc w:val="both"/>
    </w:pPr>
    <w:rPr>
      <w:rFonts w:ascii="Times New Roman" w:eastAsia="Times New Roman" w:hAnsi="Times New Roman"/>
      <w:i/>
      <w:szCs w:val="20"/>
      <w:lang w:eastAsia="it-IT"/>
    </w:rPr>
  </w:style>
  <w:style w:type="character" w:styleId="Rimandocommento">
    <w:name w:val="annotation reference"/>
    <w:uiPriority w:val="99"/>
    <w:rsid w:val="00A51D8A"/>
    <w:rPr>
      <w:sz w:val="16"/>
      <w:szCs w:val="16"/>
    </w:rPr>
  </w:style>
  <w:style w:type="paragraph" w:styleId="Testocommento">
    <w:name w:val="annotation text"/>
    <w:basedOn w:val="Normale"/>
    <w:link w:val="TestocommentoCarattere"/>
    <w:rsid w:val="00A51D8A"/>
    <w:rPr>
      <w:sz w:val="20"/>
      <w:szCs w:val="20"/>
    </w:rPr>
  </w:style>
  <w:style w:type="character" w:customStyle="1" w:styleId="TestocommentoCarattere">
    <w:name w:val="Testo commento Carattere"/>
    <w:link w:val="Testocommento"/>
    <w:rsid w:val="00A51D8A"/>
    <w:rPr>
      <w:lang w:eastAsia="en-US"/>
    </w:rPr>
  </w:style>
  <w:style w:type="paragraph" w:styleId="Soggettocommento">
    <w:name w:val="annotation subject"/>
    <w:basedOn w:val="Testocommento"/>
    <w:next w:val="Testocommento"/>
    <w:link w:val="SoggettocommentoCarattere"/>
    <w:rsid w:val="00A51D8A"/>
    <w:rPr>
      <w:b/>
      <w:bCs/>
    </w:rPr>
  </w:style>
  <w:style w:type="character" w:customStyle="1" w:styleId="SoggettocommentoCarattere">
    <w:name w:val="Soggetto commento Carattere"/>
    <w:link w:val="Soggettocommento"/>
    <w:rsid w:val="00A51D8A"/>
    <w:rPr>
      <w:b/>
      <w:bCs/>
      <w:lang w:eastAsia="en-US"/>
    </w:rPr>
  </w:style>
  <w:style w:type="character" w:customStyle="1" w:styleId="st1">
    <w:name w:val="st1"/>
    <w:rsid w:val="00036DA6"/>
  </w:style>
  <w:style w:type="paragraph" w:customStyle="1" w:styleId="Sfondoacolori-Colore31">
    <w:name w:val="Sfondo a colori - Colore 31"/>
    <w:basedOn w:val="Normale"/>
    <w:qFormat/>
    <w:rsid w:val="001353B6"/>
    <w:pPr>
      <w:ind w:left="708"/>
    </w:pPr>
  </w:style>
  <w:style w:type="paragraph" w:customStyle="1" w:styleId="Grigliachiara-Colore31">
    <w:name w:val="Griglia chiara - Colore 31"/>
    <w:basedOn w:val="Normale"/>
    <w:qFormat/>
    <w:rsid w:val="009F6C40"/>
    <w:pPr>
      <w:ind w:left="708"/>
    </w:pPr>
  </w:style>
  <w:style w:type="paragraph" w:customStyle="1" w:styleId="Elencoacolori-Colore11">
    <w:name w:val="Elenco a colori - Colore 11"/>
    <w:basedOn w:val="Normale"/>
    <w:link w:val="Elencoacolori-Colore1Carattere"/>
    <w:qFormat/>
    <w:rsid w:val="00633346"/>
    <w:pPr>
      <w:ind w:left="720"/>
      <w:contextualSpacing/>
    </w:pPr>
  </w:style>
  <w:style w:type="character" w:customStyle="1" w:styleId="Elencoacolori-Colore1Carattere">
    <w:name w:val="Elenco a colori - Colore 1 Carattere"/>
    <w:link w:val="Elencoacolori-Colore11"/>
    <w:rsid w:val="00633346"/>
    <w:rPr>
      <w:sz w:val="24"/>
      <w:szCs w:val="24"/>
      <w:lang w:eastAsia="en-US"/>
    </w:rPr>
  </w:style>
  <w:style w:type="paragraph" w:customStyle="1" w:styleId="Paragrafoelenco2">
    <w:name w:val="Paragrafo elenco2"/>
    <w:basedOn w:val="Normale"/>
    <w:rsid w:val="00633346"/>
    <w:pPr>
      <w:ind w:left="720"/>
      <w:contextualSpacing/>
    </w:pPr>
    <w:rPr>
      <w:rFonts w:eastAsia="Times New Roman"/>
    </w:rPr>
  </w:style>
  <w:style w:type="character" w:styleId="Collegamentovisitato">
    <w:name w:val="FollowedHyperlink"/>
    <w:uiPriority w:val="99"/>
    <w:rsid w:val="00494991"/>
    <w:rPr>
      <w:color w:val="4600A5"/>
      <w:u w:val="single"/>
    </w:rPr>
  </w:style>
  <w:style w:type="paragraph" w:customStyle="1" w:styleId="font5">
    <w:name w:val="font5"/>
    <w:basedOn w:val="Normale"/>
    <w:rsid w:val="00494991"/>
    <w:pPr>
      <w:spacing w:beforeLines="1" w:afterLines="1"/>
    </w:pPr>
    <w:rPr>
      <w:rFonts w:ascii="Verdana" w:hAnsi="Verdana"/>
      <w:sz w:val="16"/>
      <w:szCs w:val="16"/>
      <w:lang w:eastAsia="it-IT"/>
    </w:rPr>
  </w:style>
  <w:style w:type="paragraph" w:customStyle="1" w:styleId="xl24">
    <w:name w:val="xl24"/>
    <w:basedOn w:val="Normale"/>
    <w:rsid w:val="00494991"/>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b/>
      <w:bCs/>
      <w:sz w:val="20"/>
      <w:szCs w:val="20"/>
      <w:lang w:eastAsia="it-IT"/>
    </w:rPr>
  </w:style>
  <w:style w:type="paragraph" w:customStyle="1" w:styleId="xl25">
    <w:name w:val="xl25"/>
    <w:basedOn w:val="Normale"/>
    <w:rsid w:val="00494991"/>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20"/>
      <w:szCs w:val="20"/>
      <w:lang w:eastAsia="it-IT"/>
    </w:rPr>
  </w:style>
  <w:style w:type="paragraph" w:customStyle="1" w:styleId="xl26">
    <w:name w:val="xl26"/>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lang w:eastAsia="it-IT"/>
    </w:rPr>
  </w:style>
  <w:style w:type="paragraph" w:customStyle="1" w:styleId="xl27">
    <w:name w:val="xl27"/>
    <w:basedOn w:val="Normale"/>
    <w:rsid w:val="00494991"/>
    <w:pPr>
      <w:pBdr>
        <w:top w:val="single" w:sz="4" w:space="0" w:color="auto"/>
        <w:left w:val="single" w:sz="4" w:space="0" w:color="auto"/>
        <w:bottom w:val="single" w:sz="4" w:space="0" w:color="auto"/>
        <w:right w:val="single" w:sz="4" w:space="0" w:color="auto"/>
      </w:pBdr>
      <w:spacing w:beforeLines="1" w:afterLines="1"/>
      <w:jc w:val="center"/>
    </w:pPr>
    <w:rPr>
      <w:rFonts w:ascii="Times" w:hAnsi="Times"/>
      <w:b/>
      <w:bCs/>
      <w:sz w:val="20"/>
      <w:szCs w:val="20"/>
      <w:lang w:eastAsia="it-IT"/>
    </w:rPr>
  </w:style>
  <w:style w:type="paragraph" w:customStyle="1" w:styleId="xl28">
    <w:name w:val="xl28"/>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b/>
      <w:bCs/>
      <w:sz w:val="20"/>
      <w:szCs w:val="20"/>
      <w:lang w:eastAsia="it-IT"/>
    </w:rPr>
  </w:style>
  <w:style w:type="paragraph" w:customStyle="1" w:styleId="xl29">
    <w:name w:val="xl29"/>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b/>
      <w:bCs/>
      <w:sz w:val="20"/>
      <w:szCs w:val="20"/>
      <w:lang w:eastAsia="it-IT"/>
    </w:rPr>
  </w:style>
  <w:style w:type="paragraph" w:customStyle="1" w:styleId="Sfondoacolori-Colore311">
    <w:name w:val="Sfondo a colori - Colore 311"/>
    <w:basedOn w:val="Normale"/>
    <w:qFormat/>
    <w:rsid w:val="00E81BC7"/>
    <w:pPr>
      <w:ind w:left="720"/>
      <w:contextualSpacing/>
    </w:pPr>
  </w:style>
  <w:style w:type="paragraph" w:customStyle="1" w:styleId="Paragrafoelenco11">
    <w:name w:val="Paragrafo elenco11"/>
    <w:basedOn w:val="Normale"/>
    <w:rsid w:val="00E81BC7"/>
    <w:pPr>
      <w:ind w:left="720"/>
      <w:contextualSpacing/>
    </w:pPr>
    <w:rPr>
      <w:rFonts w:eastAsia="Times New Roman"/>
    </w:rPr>
  </w:style>
  <w:style w:type="paragraph" w:customStyle="1" w:styleId="Corpodeltesto231">
    <w:name w:val="Corpo del testo 231"/>
    <w:basedOn w:val="Normale"/>
    <w:rsid w:val="00E81BC7"/>
    <w:pPr>
      <w:jc w:val="both"/>
    </w:pPr>
    <w:rPr>
      <w:rFonts w:ascii="Times New Roman" w:eastAsia="Times New Roman" w:hAnsi="Times New Roman"/>
      <w:i/>
      <w:szCs w:val="20"/>
      <w:lang w:eastAsia="it-IT"/>
    </w:rPr>
  </w:style>
  <w:style w:type="paragraph" w:customStyle="1" w:styleId="Elencoacolori-Colore111">
    <w:name w:val="Elenco a colori - Colore 111"/>
    <w:basedOn w:val="Normale"/>
    <w:qFormat/>
    <w:rsid w:val="00E81BC7"/>
    <w:pPr>
      <w:ind w:left="708"/>
    </w:pPr>
  </w:style>
  <w:style w:type="paragraph" w:styleId="Sottotitolo">
    <w:name w:val="Subtitle"/>
    <w:basedOn w:val="Normale"/>
    <w:next w:val="Normale"/>
    <w:link w:val="SottotitoloCarattere"/>
    <w:uiPriority w:val="11"/>
    <w:qFormat/>
    <w:rsid w:val="00BB3827"/>
    <w:pPr>
      <w:numPr>
        <w:ilvl w:val="1"/>
      </w:numPr>
    </w:pPr>
    <w:rPr>
      <w:rFonts w:ascii="Calibri" w:eastAsia="MS Gothic" w:hAnsi="Calibri"/>
      <w:i/>
      <w:iCs/>
      <w:color w:val="4F81BD"/>
      <w:spacing w:val="15"/>
    </w:rPr>
  </w:style>
  <w:style w:type="character" w:customStyle="1" w:styleId="SottotitoloCarattere">
    <w:name w:val="Sottotitolo Carattere"/>
    <w:link w:val="Sottotitolo"/>
    <w:uiPriority w:val="11"/>
    <w:rsid w:val="00BB3827"/>
    <w:rPr>
      <w:rFonts w:ascii="Calibri" w:eastAsia="MS Gothic" w:hAnsi="Calibri"/>
      <w:i/>
      <w:iCs/>
      <w:color w:val="4F81BD"/>
      <w:spacing w:val="15"/>
      <w:sz w:val="24"/>
      <w:szCs w:val="24"/>
      <w:lang w:eastAsia="en-US"/>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581F62"/>
    <w:pPr>
      <w:ind w:left="720"/>
      <w:contextualSpacing/>
    </w:p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0519F7"/>
    <w:rPr>
      <w:sz w:val="24"/>
      <w:szCs w:val="24"/>
      <w:lang w:eastAsia="en-US"/>
    </w:rPr>
  </w:style>
  <w:style w:type="paragraph" w:styleId="Nessunaspaziatura">
    <w:name w:val="No Spacing"/>
    <w:qFormat/>
    <w:rsid w:val="008C5EFA"/>
    <w:rPr>
      <w:rFonts w:ascii="Calibri" w:eastAsia="Calibri" w:hAnsi="Calibri"/>
      <w:sz w:val="22"/>
      <w:szCs w:val="22"/>
      <w:lang w:eastAsia="en-US"/>
    </w:rPr>
  </w:style>
  <w:style w:type="paragraph" w:customStyle="1" w:styleId="Standard">
    <w:name w:val="Standard"/>
    <w:rsid w:val="00FF44EE"/>
    <w:rPr>
      <w:rFonts w:ascii="Times New Roman" w:eastAsia="Times New Roman" w:hAnsi="Times New Roman"/>
      <w:snapToGrid w:val="0"/>
      <w:sz w:val="24"/>
      <w:szCs w:val="24"/>
    </w:rPr>
  </w:style>
  <w:style w:type="character" w:customStyle="1" w:styleId="Menzionenonrisolta1">
    <w:name w:val="Menzione non risolta1"/>
    <w:basedOn w:val="Carpredefinitoparagrafo"/>
    <w:uiPriority w:val="99"/>
    <w:semiHidden/>
    <w:unhideWhenUsed/>
    <w:rsid w:val="00141641"/>
    <w:rPr>
      <w:color w:val="605E5C"/>
      <w:shd w:val="clear" w:color="auto" w:fill="E1DFDD"/>
    </w:rPr>
  </w:style>
  <w:style w:type="character" w:styleId="Enfasicorsivo">
    <w:name w:val="Emphasis"/>
    <w:basedOn w:val="Carpredefinitoparagrafo"/>
    <w:qFormat/>
    <w:rsid w:val="00B22ECC"/>
    <w:rPr>
      <w:i/>
      <w:iCs/>
    </w:rPr>
  </w:style>
  <w:style w:type="character" w:customStyle="1" w:styleId="fontstyle01">
    <w:name w:val="fontstyle01"/>
    <w:basedOn w:val="Carpredefinitoparagrafo"/>
    <w:rsid w:val="008B4D41"/>
    <w:rPr>
      <w:rFonts w:ascii="Courier" w:hAnsi="Courier" w:hint="default"/>
      <w:b w:val="0"/>
      <w:bCs w:val="0"/>
      <w:i w:val="0"/>
      <w:iCs w:val="0"/>
      <w:color w:val="000000"/>
      <w:sz w:val="24"/>
      <w:szCs w:val="24"/>
    </w:rPr>
  </w:style>
  <w:style w:type="character" w:customStyle="1" w:styleId="fontstyle21">
    <w:name w:val="fontstyle21"/>
    <w:basedOn w:val="Carpredefinitoparagrafo"/>
    <w:rsid w:val="00442D84"/>
    <w:rPr>
      <w:rFonts w:ascii="Calibri-Bold" w:hAnsi="Calibri-Bold" w:hint="default"/>
      <w:b/>
      <w:bCs/>
      <w:i w:val="0"/>
      <w:iCs w:val="0"/>
      <w:color w:val="000000"/>
      <w:sz w:val="20"/>
      <w:szCs w:val="20"/>
    </w:rPr>
  </w:style>
  <w:style w:type="character" w:customStyle="1" w:styleId="Menzionenonrisolta2">
    <w:name w:val="Menzione non risolta2"/>
    <w:basedOn w:val="Carpredefinitoparagrafo"/>
    <w:uiPriority w:val="99"/>
    <w:semiHidden/>
    <w:unhideWhenUsed/>
    <w:rsid w:val="00D00DD6"/>
    <w:rPr>
      <w:color w:val="605E5C"/>
      <w:shd w:val="clear" w:color="auto" w:fill="E1DFDD"/>
    </w:rPr>
  </w:style>
  <w:style w:type="paragraph" w:styleId="Citazione">
    <w:name w:val="Quote"/>
    <w:basedOn w:val="Normale"/>
    <w:next w:val="Normale"/>
    <w:link w:val="CitazioneCarattere"/>
    <w:qFormat/>
    <w:rsid w:val="001D097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rsid w:val="001D0974"/>
    <w:rPr>
      <w:i/>
      <w:iCs/>
      <w:color w:val="404040" w:themeColor="text1" w:themeTint="BF"/>
      <w:sz w:val="24"/>
      <w:szCs w:val="24"/>
      <w:lang w:eastAsia="en-US"/>
    </w:rPr>
  </w:style>
  <w:style w:type="character" w:customStyle="1" w:styleId="UnresolvedMention">
    <w:name w:val="Unresolved Mention"/>
    <w:basedOn w:val="Carpredefinitoparagrafo"/>
    <w:uiPriority w:val="99"/>
    <w:semiHidden/>
    <w:unhideWhenUsed/>
    <w:rsid w:val="001D7C84"/>
    <w:rPr>
      <w:color w:val="605E5C"/>
      <w:shd w:val="clear" w:color="auto" w:fill="E1DFDD"/>
    </w:rPr>
  </w:style>
  <w:style w:type="paragraph" w:styleId="Didascalia">
    <w:name w:val="caption"/>
    <w:basedOn w:val="Normale"/>
    <w:next w:val="Normale"/>
    <w:unhideWhenUsed/>
    <w:qFormat/>
    <w:rsid w:val="001B7CE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4294">
      <w:bodyDiv w:val="1"/>
      <w:marLeft w:val="0"/>
      <w:marRight w:val="0"/>
      <w:marTop w:val="0"/>
      <w:marBottom w:val="0"/>
      <w:divBdr>
        <w:top w:val="none" w:sz="0" w:space="0" w:color="auto"/>
        <w:left w:val="none" w:sz="0" w:space="0" w:color="auto"/>
        <w:bottom w:val="none" w:sz="0" w:space="0" w:color="auto"/>
        <w:right w:val="none" w:sz="0" w:space="0" w:color="auto"/>
      </w:divBdr>
    </w:div>
    <w:div w:id="37097040">
      <w:bodyDiv w:val="1"/>
      <w:marLeft w:val="0"/>
      <w:marRight w:val="0"/>
      <w:marTop w:val="0"/>
      <w:marBottom w:val="0"/>
      <w:divBdr>
        <w:top w:val="none" w:sz="0" w:space="0" w:color="auto"/>
        <w:left w:val="none" w:sz="0" w:space="0" w:color="auto"/>
        <w:bottom w:val="none" w:sz="0" w:space="0" w:color="auto"/>
        <w:right w:val="none" w:sz="0" w:space="0" w:color="auto"/>
      </w:divBdr>
    </w:div>
    <w:div w:id="37779216">
      <w:bodyDiv w:val="1"/>
      <w:marLeft w:val="0"/>
      <w:marRight w:val="0"/>
      <w:marTop w:val="0"/>
      <w:marBottom w:val="0"/>
      <w:divBdr>
        <w:top w:val="none" w:sz="0" w:space="0" w:color="auto"/>
        <w:left w:val="none" w:sz="0" w:space="0" w:color="auto"/>
        <w:bottom w:val="none" w:sz="0" w:space="0" w:color="auto"/>
        <w:right w:val="none" w:sz="0" w:space="0" w:color="auto"/>
      </w:divBdr>
    </w:div>
    <w:div w:id="45304622">
      <w:bodyDiv w:val="1"/>
      <w:marLeft w:val="0"/>
      <w:marRight w:val="0"/>
      <w:marTop w:val="0"/>
      <w:marBottom w:val="0"/>
      <w:divBdr>
        <w:top w:val="none" w:sz="0" w:space="0" w:color="auto"/>
        <w:left w:val="none" w:sz="0" w:space="0" w:color="auto"/>
        <w:bottom w:val="none" w:sz="0" w:space="0" w:color="auto"/>
        <w:right w:val="none" w:sz="0" w:space="0" w:color="auto"/>
      </w:divBdr>
    </w:div>
    <w:div w:id="112095521">
      <w:bodyDiv w:val="1"/>
      <w:marLeft w:val="0"/>
      <w:marRight w:val="0"/>
      <w:marTop w:val="0"/>
      <w:marBottom w:val="0"/>
      <w:divBdr>
        <w:top w:val="none" w:sz="0" w:space="0" w:color="auto"/>
        <w:left w:val="none" w:sz="0" w:space="0" w:color="auto"/>
        <w:bottom w:val="none" w:sz="0" w:space="0" w:color="auto"/>
        <w:right w:val="none" w:sz="0" w:space="0" w:color="auto"/>
      </w:divBdr>
    </w:div>
    <w:div w:id="159661292">
      <w:bodyDiv w:val="1"/>
      <w:marLeft w:val="0"/>
      <w:marRight w:val="0"/>
      <w:marTop w:val="0"/>
      <w:marBottom w:val="0"/>
      <w:divBdr>
        <w:top w:val="none" w:sz="0" w:space="0" w:color="auto"/>
        <w:left w:val="none" w:sz="0" w:space="0" w:color="auto"/>
        <w:bottom w:val="none" w:sz="0" w:space="0" w:color="auto"/>
        <w:right w:val="none" w:sz="0" w:space="0" w:color="auto"/>
      </w:divBdr>
    </w:div>
    <w:div w:id="180437403">
      <w:bodyDiv w:val="1"/>
      <w:marLeft w:val="0"/>
      <w:marRight w:val="0"/>
      <w:marTop w:val="0"/>
      <w:marBottom w:val="0"/>
      <w:divBdr>
        <w:top w:val="none" w:sz="0" w:space="0" w:color="auto"/>
        <w:left w:val="none" w:sz="0" w:space="0" w:color="auto"/>
        <w:bottom w:val="none" w:sz="0" w:space="0" w:color="auto"/>
        <w:right w:val="none" w:sz="0" w:space="0" w:color="auto"/>
      </w:divBdr>
    </w:div>
    <w:div w:id="184055266">
      <w:bodyDiv w:val="1"/>
      <w:marLeft w:val="0"/>
      <w:marRight w:val="0"/>
      <w:marTop w:val="0"/>
      <w:marBottom w:val="0"/>
      <w:divBdr>
        <w:top w:val="none" w:sz="0" w:space="0" w:color="auto"/>
        <w:left w:val="none" w:sz="0" w:space="0" w:color="auto"/>
        <w:bottom w:val="none" w:sz="0" w:space="0" w:color="auto"/>
        <w:right w:val="none" w:sz="0" w:space="0" w:color="auto"/>
      </w:divBdr>
    </w:div>
    <w:div w:id="186338775">
      <w:bodyDiv w:val="1"/>
      <w:marLeft w:val="0"/>
      <w:marRight w:val="0"/>
      <w:marTop w:val="0"/>
      <w:marBottom w:val="0"/>
      <w:divBdr>
        <w:top w:val="none" w:sz="0" w:space="0" w:color="auto"/>
        <w:left w:val="none" w:sz="0" w:space="0" w:color="auto"/>
        <w:bottom w:val="none" w:sz="0" w:space="0" w:color="auto"/>
        <w:right w:val="none" w:sz="0" w:space="0" w:color="auto"/>
      </w:divBdr>
    </w:div>
    <w:div w:id="199436737">
      <w:bodyDiv w:val="1"/>
      <w:marLeft w:val="0"/>
      <w:marRight w:val="0"/>
      <w:marTop w:val="0"/>
      <w:marBottom w:val="0"/>
      <w:divBdr>
        <w:top w:val="none" w:sz="0" w:space="0" w:color="auto"/>
        <w:left w:val="none" w:sz="0" w:space="0" w:color="auto"/>
        <w:bottom w:val="none" w:sz="0" w:space="0" w:color="auto"/>
        <w:right w:val="none" w:sz="0" w:space="0" w:color="auto"/>
      </w:divBdr>
    </w:div>
    <w:div w:id="217325862">
      <w:bodyDiv w:val="1"/>
      <w:marLeft w:val="0"/>
      <w:marRight w:val="0"/>
      <w:marTop w:val="0"/>
      <w:marBottom w:val="0"/>
      <w:divBdr>
        <w:top w:val="none" w:sz="0" w:space="0" w:color="auto"/>
        <w:left w:val="none" w:sz="0" w:space="0" w:color="auto"/>
        <w:bottom w:val="none" w:sz="0" w:space="0" w:color="auto"/>
        <w:right w:val="none" w:sz="0" w:space="0" w:color="auto"/>
      </w:divBdr>
    </w:div>
    <w:div w:id="276108663">
      <w:bodyDiv w:val="1"/>
      <w:marLeft w:val="0"/>
      <w:marRight w:val="0"/>
      <w:marTop w:val="0"/>
      <w:marBottom w:val="0"/>
      <w:divBdr>
        <w:top w:val="none" w:sz="0" w:space="0" w:color="auto"/>
        <w:left w:val="none" w:sz="0" w:space="0" w:color="auto"/>
        <w:bottom w:val="none" w:sz="0" w:space="0" w:color="auto"/>
        <w:right w:val="none" w:sz="0" w:space="0" w:color="auto"/>
      </w:divBdr>
    </w:div>
    <w:div w:id="322852800">
      <w:bodyDiv w:val="1"/>
      <w:marLeft w:val="0"/>
      <w:marRight w:val="0"/>
      <w:marTop w:val="0"/>
      <w:marBottom w:val="0"/>
      <w:divBdr>
        <w:top w:val="none" w:sz="0" w:space="0" w:color="auto"/>
        <w:left w:val="none" w:sz="0" w:space="0" w:color="auto"/>
        <w:bottom w:val="none" w:sz="0" w:space="0" w:color="auto"/>
        <w:right w:val="none" w:sz="0" w:space="0" w:color="auto"/>
      </w:divBdr>
      <w:divsChild>
        <w:div w:id="849175042">
          <w:marLeft w:val="0"/>
          <w:marRight w:val="0"/>
          <w:marTop w:val="0"/>
          <w:marBottom w:val="0"/>
          <w:divBdr>
            <w:top w:val="none" w:sz="0" w:space="0" w:color="auto"/>
            <w:left w:val="none" w:sz="0" w:space="0" w:color="auto"/>
            <w:bottom w:val="none" w:sz="0" w:space="0" w:color="auto"/>
            <w:right w:val="none" w:sz="0" w:space="0" w:color="auto"/>
          </w:divBdr>
          <w:divsChild>
            <w:div w:id="1264268303">
              <w:marLeft w:val="0"/>
              <w:marRight w:val="0"/>
              <w:marTop w:val="0"/>
              <w:marBottom w:val="0"/>
              <w:divBdr>
                <w:top w:val="none" w:sz="0" w:space="0" w:color="auto"/>
                <w:left w:val="none" w:sz="0" w:space="0" w:color="auto"/>
                <w:bottom w:val="none" w:sz="0" w:space="0" w:color="auto"/>
                <w:right w:val="none" w:sz="0" w:space="0" w:color="auto"/>
              </w:divBdr>
              <w:divsChild>
                <w:div w:id="557981793">
                  <w:marLeft w:val="0"/>
                  <w:marRight w:val="0"/>
                  <w:marTop w:val="0"/>
                  <w:marBottom w:val="0"/>
                  <w:divBdr>
                    <w:top w:val="none" w:sz="0" w:space="0" w:color="auto"/>
                    <w:left w:val="none" w:sz="0" w:space="0" w:color="auto"/>
                    <w:bottom w:val="none" w:sz="0" w:space="0" w:color="auto"/>
                    <w:right w:val="none" w:sz="0" w:space="0" w:color="auto"/>
                  </w:divBdr>
                  <w:divsChild>
                    <w:div w:id="10930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2013">
      <w:bodyDiv w:val="1"/>
      <w:marLeft w:val="0"/>
      <w:marRight w:val="0"/>
      <w:marTop w:val="0"/>
      <w:marBottom w:val="0"/>
      <w:divBdr>
        <w:top w:val="none" w:sz="0" w:space="0" w:color="auto"/>
        <w:left w:val="none" w:sz="0" w:space="0" w:color="auto"/>
        <w:bottom w:val="none" w:sz="0" w:space="0" w:color="auto"/>
        <w:right w:val="none" w:sz="0" w:space="0" w:color="auto"/>
      </w:divBdr>
    </w:div>
    <w:div w:id="382483892">
      <w:bodyDiv w:val="1"/>
      <w:marLeft w:val="0"/>
      <w:marRight w:val="0"/>
      <w:marTop w:val="0"/>
      <w:marBottom w:val="0"/>
      <w:divBdr>
        <w:top w:val="none" w:sz="0" w:space="0" w:color="auto"/>
        <w:left w:val="none" w:sz="0" w:space="0" w:color="auto"/>
        <w:bottom w:val="none" w:sz="0" w:space="0" w:color="auto"/>
        <w:right w:val="none" w:sz="0" w:space="0" w:color="auto"/>
      </w:divBdr>
    </w:div>
    <w:div w:id="385109235">
      <w:bodyDiv w:val="1"/>
      <w:marLeft w:val="0"/>
      <w:marRight w:val="0"/>
      <w:marTop w:val="0"/>
      <w:marBottom w:val="0"/>
      <w:divBdr>
        <w:top w:val="none" w:sz="0" w:space="0" w:color="auto"/>
        <w:left w:val="none" w:sz="0" w:space="0" w:color="auto"/>
        <w:bottom w:val="none" w:sz="0" w:space="0" w:color="auto"/>
        <w:right w:val="none" w:sz="0" w:space="0" w:color="auto"/>
      </w:divBdr>
    </w:div>
    <w:div w:id="386225577">
      <w:bodyDiv w:val="1"/>
      <w:marLeft w:val="0"/>
      <w:marRight w:val="0"/>
      <w:marTop w:val="0"/>
      <w:marBottom w:val="0"/>
      <w:divBdr>
        <w:top w:val="none" w:sz="0" w:space="0" w:color="auto"/>
        <w:left w:val="none" w:sz="0" w:space="0" w:color="auto"/>
        <w:bottom w:val="none" w:sz="0" w:space="0" w:color="auto"/>
        <w:right w:val="none" w:sz="0" w:space="0" w:color="auto"/>
      </w:divBdr>
    </w:div>
    <w:div w:id="399252881">
      <w:bodyDiv w:val="1"/>
      <w:marLeft w:val="0"/>
      <w:marRight w:val="0"/>
      <w:marTop w:val="0"/>
      <w:marBottom w:val="0"/>
      <w:divBdr>
        <w:top w:val="none" w:sz="0" w:space="0" w:color="auto"/>
        <w:left w:val="none" w:sz="0" w:space="0" w:color="auto"/>
        <w:bottom w:val="none" w:sz="0" w:space="0" w:color="auto"/>
        <w:right w:val="none" w:sz="0" w:space="0" w:color="auto"/>
      </w:divBdr>
    </w:div>
    <w:div w:id="431049816">
      <w:bodyDiv w:val="1"/>
      <w:marLeft w:val="0"/>
      <w:marRight w:val="0"/>
      <w:marTop w:val="0"/>
      <w:marBottom w:val="0"/>
      <w:divBdr>
        <w:top w:val="none" w:sz="0" w:space="0" w:color="auto"/>
        <w:left w:val="none" w:sz="0" w:space="0" w:color="auto"/>
        <w:bottom w:val="none" w:sz="0" w:space="0" w:color="auto"/>
        <w:right w:val="none" w:sz="0" w:space="0" w:color="auto"/>
      </w:divBdr>
    </w:div>
    <w:div w:id="468136305">
      <w:bodyDiv w:val="1"/>
      <w:marLeft w:val="0"/>
      <w:marRight w:val="0"/>
      <w:marTop w:val="0"/>
      <w:marBottom w:val="0"/>
      <w:divBdr>
        <w:top w:val="none" w:sz="0" w:space="0" w:color="auto"/>
        <w:left w:val="none" w:sz="0" w:space="0" w:color="auto"/>
        <w:bottom w:val="none" w:sz="0" w:space="0" w:color="auto"/>
        <w:right w:val="none" w:sz="0" w:space="0" w:color="auto"/>
      </w:divBdr>
    </w:div>
    <w:div w:id="498472478">
      <w:bodyDiv w:val="1"/>
      <w:marLeft w:val="0"/>
      <w:marRight w:val="0"/>
      <w:marTop w:val="0"/>
      <w:marBottom w:val="0"/>
      <w:divBdr>
        <w:top w:val="none" w:sz="0" w:space="0" w:color="auto"/>
        <w:left w:val="none" w:sz="0" w:space="0" w:color="auto"/>
        <w:bottom w:val="none" w:sz="0" w:space="0" w:color="auto"/>
        <w:right w:val="none" w:sz="0" w:space="0" w:color="auto"/>
      </w:divBdr>
    </w:div>
    <w:div w:id="522867098">
      <w:bodyDiv w:val="1"/>
      <w:marLeft w:val="0"/>
      <w:marRight w:val="0"/>
      <w:marTop w:val="0"/>
      <w:marBottom w:val="0"/>
      <w:divBdr>
        <w:top w:val="none" w:sz="0" w:space="0" w:color="auto"/>
        <w:left w:val="none" w:sz="0" w:space="0" w:color="auto"/>
        <w:bottom w:val="none" w:sz="0" w:space="0" w:color="auto"/>
        <w:right w:val="none" w:sz="0" w:space="0" w:color="auto"/>
      </w:divBdr>
    </w:div>
    <w:div w:id="568267888">
      <w:bodyDiv w:val="1"/>
      <w:marLeft w:val="0"/>
      <w:marRight w:val="0"/>
      <w:marTop w:val="0"/>
      <w:marBottom w:val="0"/>
      <w:divBdr>
        <w:top w:val="none" w:sz="0" w:space="0" w:color="auto"/>
        <w:left w:val="none" w:sz="0" w:space="0" w:color="auto"/>
        <w:bottom w:val="none" w:sz="0" w:space="0" w:color="auto"/>
        <w:right w:val="none" w:sz="0" w:space="0" w:color="auto"/>
      </w:divBdr>
    </w:div>
    <w:div w:id="580485030">
      <w:bodyDiv w:val="1"/>
      <w:marLeft w:val="0"/>
      <w:marRight w:val="0"/>
      <w:marTop w:val="0"/>
      <w:marBottom w:val="0"/>
      <w:divBdr>
        <w:top w:val="none" w:sz="0" w:space="0" w:color="auto"/>
        <w:left w:val="none" w:sz="0" w:space="0" w:color="auto"/>
        <w:bottom w:val="none" w:sz="0" w:space="0" w:color="auto"/>
        <w:right w:val="none" w:sz="0" w:space="0" w:color="auto"/>
      </w:divBdr>
    </w:div>
    <w:div w:id="591670641">
      <w:bodyDiv w:val="1"/>
      <w:marLeft w:val="0"/>
      <w:marRight w:val="0"/>
      <w:marTop w:val="0"/>
      <w:marBottom w:val="0"/>
      <w:divBdr>
        <w:top w:val="none" w:sz="0" w:space="0" w:color="auto"/>
        <w:left w:val="none" w:sz="0" w:space="0" w:color="auto"/>
        <w:bottom w:val="none" w:sz="0" w:space="0" w:color="auto"/>
        <w:right w:val="none" w:sz="0" w:space="0" w:color="auto"/>
      </w:divBdr>
    </w:div>
    <w:div w:id="594634782">
      <w:bodyDiv w:val="1"/>
      <w:marLeft w:val="0"/>
      <w:marRight w:val="0"/>
      <w:marTop w:val="0"/>
      <w:marBottom w:val="0"/>
      <w:divBdr>
        <w:top w:val="none" w:sz="0" w:space="0" w:color="auto"/>
        <w:left w:val="none" w:sz="0" w:space="0" w:color="auto"/>
        <w:bottom w:val="none" w:sz="0" w:space="0" w:color="auto"/>
        <w:right w:val="none" w:sz="0" w:space="0" w:color="auto"/>
      </w:divBdr>
    </w:div>
    <w:div w:id="627593635">
      <w:bodyDiv w:val="1"/>
      <w:marLeft w:val="0"/>
      <w:marRight w:val="0"/>
      <w:marTop w:val="0"/>
      <w:marBottom w:val="0"/>
      <w:divBdr>
        <w:top w:val="none" w:sz="0" w:space="0" w:color="auto"/>
        <w:left w:val="none" w:sz="0" w:space="0" w:color="auto"/>
        <w:bottom w:val="none" w:sz="0" w:space="0" w:color="auto"/>
        <w:right w:val="none" w:sz="0" w:space="0" w:color="auto"/>
      </w:divBdr>
    </w:div>
    <w:div w:id="633949042">
      <w:bodyDiv w:val="1"/>
      <w:marLeft w:val="0"/>
      <w:marRight w:val="0"/>
      <w:marTop w:val="0"/>
      <w:marBottom w:val="0"/>
      <w:divBdr>
        <w:top w:val="none" w:sz="0" w:space="0" w:color="auto"/>
        <w:left w:val="none" w:sz="0" w:space="0" w:color="auto"/>
        <w:bottom w:val="none" w:sz="0" w:space="0" w:color="auto"/>
        <w:right w:val="none" w:sz="0" w:space="0" w:color="auto"/>
      </w:divBdr>
    </w:div>
    <w:div w:id="731200749">
      <w:bodyDiv w:val="1"/>
      <w:marLeft w:val="0"/>
      <w:marRight w:val="0"/>
      <w:marTop w:val="0"/>
      <w:marBottom w:val="0"/>
      <w:divBdr>
        <w:top w:val="none" w:sz="0" w:space="0" w:color="auto"/>
        <w:left w:val="none" w:sz="0" w:space="0" w:color="auto"/>
        <w:bottom w:val="none" w:sz="0" w:space="0" w:color="auto"/>
        <w:right w:val="none" w:sz="0" w:space="0" w:color="auto"/>
      </w:divBdr>
    </w:div>
    <w:div w:id="755826758">
      <w:bodyDiv w:val="1"/>
      <w:marLeft w:val="0"/>
      <w:marRight w:val="0"/>
      <w:marTop w:val="0"/>
      <w:marBottom w:val="0"/>
      <w:divBdr>
        <w:top w:val="none" w:sz="0" w:space="0" w:color="auto"/>
        <w:left w:val="none" w:sz="0" w:space="0" w:color="auto"/>
        <w:bottom w:val="none" w:sz="0" w:space="0" w:color="auto"/>
        <w:right w:val="none" w:sz="0" w:space="0" w:color="auto"/>
      </w:divBdr>
    </w:div>
    <w:div w:id="763955885">
      <w:bodyDiv w:val="1"/>
      <w:marLeft w:val="0"/>
      <w:marRight w:val="0"/>
      <w:marTop w:val="0"/>
      <w:marBottom w:val="0"/>
      <w:divBdr>
        <w:top w:val="none" w:sz="0" w:space="0" w:color="auto"/>
        <w:left w:val="none" w:sz="0" w:space="0" w:color="auto"/>
        <w:bottom w:val="none" w:sz="0" w:space="0" w:color="auto"/>
        <w:right w:val="none" w:sz="0" w:space="0" w:color="auto"/>
      </w:divBdr>
    </w:div>
    <w:div w:id="769857871">
      <w:bodyDiv w:val="1"/>
      <w:marLeft w:val="0"/>
      <w:marRight w:val="0"/>
      <w:marTop w:val="0"/>
      <w:marBottom w:val="0"/>
      <w:divBdr>
        <w:top w:val="none" w:sz="0" w:space="0" w:color="auto"/>
        <w:left w:val="none" w:sz="0" w:space="0" w:color="auto"/>
        <w:bottom w:val="none" w:sz="0" w:space="0" w:color="auto"/>
        <w:right w:val="none" w:sz="0" w:space="0" w:color="auto"/>
      </w:divBdr>
    </w:div>
    <w:div w:id="829249992">
      <w:bodyDiv w:val="1"/>
      <w:marLeft w:val="0"/>
      <w:marRight w:val="0"/>
      <w:marTop w:val="0"/>
      <w:marBottom w:val="0"/>
      <w:divBdr>
        <w:top w:val="none" w:sz="0" w:space="0" w:color="auto"/>
        <w:left w:val="none" w:sz="0" w:space="0" w:color="auto"/>
        <w:bottom w:val="none" w:sz="0" w:space="0" w:color="auto"/>
        <w:right w:val="none" w:sz="0" w:space="0" w:color="auto"/>
      </w:divBdr>
    </w:div>
    <w:div w:id="836531024">
      <w:bodyDiv w:val="1"/>
      <w:marLeft w:val="0"/>
      <w:marRight w:val="0"/>
      <w:marTop w:val="0"/>
      <w:marBottom w:val="0"/>
      <w:divBdr>
        <w:top w:val="none" w:sz="0" w:space="0" w:color="auto"/>
        <w:left w:val="none" w:sz="0" w:space="0" w:color="auto"/>
        <w:bottom w:val="none" w:sz="0" w:space="0" w:color="auto"/>
        <w:right w:val="none" w:sz="0" w:space="0" w:color="auto"/>
      </w:divBdr>
    </w:div>
    <w:div w:id="859707358">
      <w:bodyDiv w:val="1"/>
      <w:marLeft w:val="0"/>
      <w:marRight w:val="0"/>
      <w:marTop w:val="0"/>
      <w:marBottom w:val="0"/>
      <w:divBdr>
        <w:top w:val="none" w:sz="0" w:space="0" w:color="auto"/>
        <w:left w:val="none" w:sz="0" w:space="0" w:color="auto"/>
        <w:bottom w:val="none" w:sz="0" w:space="0" w:color="auto"/>
        <w:right w:val="none" w:sz="0" w:space="0" w:color="auto"/>
      </w:divBdr>
    </w:div>
    <w:div w:id="867184817">
      <w:bodyDiv w:val="1"/>
      <w:marLeft w:val="0"/>
      <w:marRight w:val="0"/>
      <w:marTop w:val="0"/>
      <w:marBottom w:val="0"/>
      <w:divBdr>
        <w:top w:val="none" w:sz="0" w:space="0" w:color="auto"/>
        <w:left w:val="none" w:sz="0" w:space="0" w:color="auto"/>
        <w:bottom w:val="none" w:sz="0" w:space="0" w:color="auto"/>
        <w:right w:val="none" w:sz="0" w:space="0" w:color="auto"/>
      </w:divBdr>
    </w:div>
    <w:div w:id="872546413">
      <w:bodyDiv w:val="1"/>
      <w:marLeft w:val="0"/>
      <w:marRight w:val="0"/>
      <w:marTop w:val="0"/>
      <w:marBottom w:val="0"/>
      <w:divBdr>
        <w:top w:val="none" w:sz="0" w:space="0" w:color="auto"/>
        <w:left w:val="none" w:sz="0" w:space="0" w:color="auto"/>
        <w:bottom w:val="none" w:sz="0" w:space="0" w:color="auto"/>
        <w:right w:val="none" w:sz="0" w:space="0" w:color="auto"/>
      </w:divBdr>
    </w:div>
    <w:div w:id="880557557">
      <w:bodyDiv w:val="1"/>
      <w:marLeft w:val="0"/>
      <w:marRight w:val="0"/>
      <w:marTop w:val="0"/>
      <w:marBottom w:val="0"/>
      <w:divBdr>
        <w:top w:val="none" w:sz="0" w:space="0" w:color="auto"/>
        <w:left w:val="none" w:sz="0" w:space="0" w:color="auto"/>
        <w:bottom w:val="none" w:sz="0" w:space="0" w:color="auto"/>
        <w:right w:val="none" w:sz="0" w:space="0" w:color="auto"/>
      </w:divBdr>
    </w:div>
    <w:div w:id="881985668">
      <w:bodyDiv w:val="1"/>
      <w:marLeft w:val="0"/>
      <w:marRight w:val="0"/>
      <w:marTop w:val="0"/>
      <w:marBottom w:val="0"/>
      <w:divBdr>
        <w:top w:val="none" w:sz="0" w:space="0" w:color="auto"/>
        <w:left w:val="none" w:sz="0" w:space="0" w:color="auto"/>
        <w:bottom w:val="none" w:sz="0" w:space="0" w:color="auto"/>
        <w:right w:val="none" w:sz="0" w:space="0" w:color="auto"/>
      </w:divBdr>
    </w:div>
    <w:div w:id="934367542">
      <w:bodyDiv w:val="1"/>
      <w:marLeft w:val="0"/>
      <w:marRight w:val="0"/>
      <w:marTop w:val="0"/>
      <w:marBottom w:val="0"/>
      <w:divBdr>
        <w:top w:val="none" w:sz="0" w:space="0" w:color="auto"/>
        <w:left w:val="none" w:sz="0" w:space="0" w:color="auto"/>
        <w:bottom w:val="none" w:sz="0" w:space="0" w:color="auto"/>
        <w:right w:val="none" w:sz="0" w:space="0" w:color="auto"/>
      </w:divBdr>
    </w:div>
    <w:div w:id="1006860700">
      <w:bodyDiv w:val="1"/>
      <w:marLeft w:val="0"/>
      <w:marRight w:val="0"/>
      <w:marTop w:val="0"/>
      <w:marBottom w:val="0"/>
      <w:divBdr>
        <w:top w:val="none" w:sz="0" w:space="0" w:color="auto"/>
        <w:left w:val="none" w:sz="0" w:space="0" w:color="auto"/>
        <w:bottom w:val="none" w:sz="0" w:space="0" w:color="auto"/>
        <w:right w:val="none" w:sz="0" w:space="0" w:color="auto"/>
      </w:divBdr>
    </w:div>
    <w:div w:id="1022899807">
      <w:bodyDiv w:val="1"/>
      <w:marLeft w:val="0"/>
      <w:marRight w:val="0"/>
      <w:marTop w:val="0"/>
      <w:marBottom w:val="0"/>
      <w:divBdr>
        <w:top w:val="none" w:sz="0" w:space="0" w:color="auto"/>
        <w:left w:val="none" w:sz="0" w:space="0" w:color="auto"/>
        <w:bottom w:val="none" w:sz="0" w:space="0" w:color="auto"/>
        <w:right w:val="none" w:sz="0" w:space="0" w:color="auto"/>
      </w:divBdr>
    </w:div>
    <w:div w:id="1024091300">
      <w:bodyDiv w:val="1"/>
      <w:marLeft w:val="0"/>
      <w:marRight w:val="0"/>
      <w:marTop w:val="0"/>
      <w:marBottom w:val="0"/>
      <w:divBdr>
        <w:top w:val="none" w:sz="0" w:space="0" w:color="auto"/>
        <w:left w:val="none" w:sz="0" w:space="0" w:color="auto"/>
        <w:bottom w:val="none" w:sz="0" w:space="0" w:color="auto"/>
        <w:right w:val="none" w:sz="0" w:space="0" w:color="auto"/>
      </w:divBdr>
    </w:div>
    <w:div w:id="1045256491">
      <w:bodyDiv w:val="1"/>
      <w:marLeft w:val="0"/>
      <w:marRight w:val="0"/>
      <w:marTop w:val="0"/>
      <w:marBottom w:val="0"/>
      <w:divBdr>
        <w:top w:val="none" w:sz="0" w:space="0" w:color="auto"/>
        <w:left w:val="none" w:sz="0" w:space="0" w:color="auto"/>
        <w:bottom w:val="none" w:sz="0" w:space="0" w:color="auto"/>
        <w:right w:val="none" w:sz="0" w:space="0" w:color="auto"/>
      </w:divBdr>
    </w:div>
    <w:div w:id="1081685567">
      <w:bodyDiv w:val="1"/>
      <w:marLeft w:val="0"/>
      <w:marRight w:val="0"/>
      <w:marTop w:val="0"/>
      <w:marBottom w:val="0"/>
      <w:divBdr>
        <w:top w:val="none" w:sz="0" w:space="0" w:color="auto"/>
        <w:left w:val="none" w:sz="0" w:space="0" w:color="auto"/>
        <w:bottom w:val="none" w:sz="0" w:space="0" w:color="auto"/>
        <w:right w:val="none" w:sz="0" w:space="0" w:color="auto"/>
      </w:divBdr>
    </w:div>
    <w:div w:id="1082526345">
      <w:bodyDiv w:val="1"/>
      <w:marLeft w:val="0"/>
      <w:marRight w:val="0"/>
      <w:marTop w:val="0"/>
      <w:marBottom w:val="0"/>
      <w:divBdr>
        <w:top w:val="none" w:sz="0" w:space="0" w:color="auto"/>
        <w:left w:val="none" w:sz="0" w:space="0" w:color="auto"/>
        <w:bottom w:val="none" w:sz="0" w:space="0" w:color="auto"/>
        <w:right w:val="none" w:sz="0" w:space="0" w:color="auto"/>
      </w:divBdr>
    </w:div>
    <w:div w:id="1135949400">
      <w:bodyDiv w:val="1"/>
      <w:marLeft w:val="0"/>
      <w:marRight w:val="0"/>
      <w:marTop w:val="0"/>
      <w:marBottom w:val="0"/>
      <w:divBdr>
        <w:top w:val="none" w:sz="0" w:space="0" w:color="auto"/>
        <w:left w:val="none" w:sz="0" w:space="0" w:color="auto"/>
        <w:bottom w:val="none" w:sz="0" w:space="0" w:color="auto"/>
        <w:right w:val="none" w:sz="0" w:space="0" w:color="auto"/>
      </w:divBdr>
    </w:div>
    <w:div w:id="1148127828">
      <w:bodyDiv w:val="1"/>
      <w:marLeft w:val="0"/>
      <w:marRight w:val="0"/>
      <w:marTop w:val="0"/>
      <w:marBottom w:val="0"/>
      <w:divBdr>
        <w:top w:val="none" w:sz="0" w:space="0" w:color="auto"/>
        <w:left w:val="none" w:sz="0" w:space="0" w:color="auto"/>
        <w:bottom w:val="none" w:sz="0" w:space="0" w:color="auto"/>
        <w:right w:val="none" w:sz="0" w:space="0" w:color="auto"/>
      </w:divBdr>
    </w:div>
    <w:div w:id="1151866694">
      <w:bodyDiv w:val="1"/>
      <w:marLeft w:val="0"/>
      <w:marRight w:val="0"/>
      <w:marTop w:val="0"/>
      <w:marBottom w:val="0"/>
      <w:divBdr>
        <w:top w:val="none" w:sz="0" w:space="0" w:color="auto"/>
        <w:left w:val="none" w:sz="0" w:space="0" w:color="auto"/>
        <w:bottom w:val="none" w:sz="0" w:space="0" w:color="auto"/>
        <w:right w:val="none" w:sz="0" w:space="0" w:color="auto"/>
      </w:divBdr>
    </w:div>
    <w:div w:id="1225292453">
      <w:bodyDiv w:val="1"/>
      <w:marLeft w:val="0"/>
      <w:marRight w:val="0"/>
      <w:marTop w:val="0"/>
      <w:marBottom w:val="0"/>
      <w:divBdr>
        <w:top w:val="none" w:sz="0" w:space="0" w:color="auto"/>
        <w:left w:val="none" w:sz="0" w:space="0" w:color="auto"/>
        <w:bottom w:val="none" w:sz="0" w:space="0" w:color="auto"/>
        <w:right w:val="none" w:sz="0" w:space="0" w:color="auto"/>
      </w:divBdr>
    </w:div>
    <w:div w:id="1288197008">
      <w:bodyDiv w:val="1"/>
      <w:marLeft w:val="0"/>
      <w:marRight w:val="0"/>
      <w:marTop w:val="0"/>
      <w:marBottom w:val="0"/>
      <w:divBdr>
        <w:top w:val="none" w:sz="0" w:space="0" w:color="auto"/>
        <w:left w:val="none" w:sz="0" w:space="0" w:color="auto"/>
        <w:bottom w:val="none" w:sz="0" w:space="0" w:color="auto"/>
        <w:right w:val="none" w:sz="0" w:space="0" w:color="auto"/>
      </w:divBdr>
    </w:div>
    <w:div w:id="1292979677">
      <w:bodyDiv w:val="1"/>
      <w:marLeft w:val="0"/>
      <w:marRight w:val="0"/>
      <w:marTop w:val="0"/>
      <w:marBottom w:val="0"/>
      <w:divBdr>
        <w:top w:val="none" w:sz="0" w:space="0" w:color="auto"/>
        <w:left w:val="none" w:sz="0" w:space="0" w:color="auto"/>
        <w:bottom w:val="none" w:sz="0" w:space="0" w:color="auto"/>
        <w:right w:val="none" w:sz="0" w:space="0" w:color="auto"/>
      </w:divBdr>
    </w:div>
    <w:div w:id="1321349257">
      <w:bodyDiv w:val="1"/>
      <w:marLeft w:val="0"/>
      <w:marRight w:val="0"/>
      <w:marTop w:val="0"/>
      <w:marBottom w:val="0"/>
      <w:divBdr>
        <w:top w:val="none" w:sz="0" w:space="0" w:color="auto"/>
        <w:left w:val="none" w:sz="0" w:space="0" w:color="auto"/>
        <w:bottom w:val="none" w:sz="0" w:space="0" w:color="auto"/>
        <w:right w:val="none" w:sz="0" w:space="0" w:color="auto"/>
      </w:divBdr>
    </w:div>
    <w:div w:id="1348144088">
      <w:bodyDiv w:val="1"/>
      <w:marLeft w:val="0"/>
      <w:marRight w:val="0"/>
      <w:marTop w:val="0"/>
      <w:marBottom w:val="0"/>
      <w:divBdr>
        <w:top w:val="none" w:sz="0" w:space="0" w:color="auto"/>
        <w:left w:val="none" w:sz="0" w:space="0" w:color="auto"/>
        <w:bottom w:val="none" w:sz="0" w:space="0" w:color="auto"/>
        <w:right w:val="none" w:sz="0" w:space="0" w:color="auto"/>
      </w:divBdr>
    </w:div>
    <w:div w:id="1358386381">
      <w:bodyDiv w:val="1"/>
      <w:marLeft w:val="0"/>
      <w:marRight w:val="0"/>
      <w:marTop w:val="0"/>
      <w:marBottom w:val="0"/>
      <w:divBdr>
        <w:top w:val="none" w:sz="0" w:space="0" w:color="auto"/>
        <w:left w:val="none" w:sz="0" w:space="0" w:color="auto"/>
        <w:bottom w:val="none" w:sz="0" w:space="0" w:color="auto"/>
        <w:right w:val="none" w:sz="0" w:space="0" w:color="auto"/>
      </w:divBdr>
    </w:div>
    <w:div w:id="1449203319">
      <w:bodyDiv w:val="1"/>
      <w:marLeft w:val="0"/>
      <w:marRight w:val="0"/>
      <w:marTop w:val="0"/>
      <w:marBottom w:val="0"/>
      <w:divBdr>
        <w:top w:val="none" w:sz="0" w:space="0" w:color="auto"/>
        <w:left w:val="none" w:sz="0" w:space="0" w:color="auto"/>
        <w:bottom w:val="none" w:sz="0" w:space="0" w:color="auto"/>
        <w:right w:val="none" w:sz="0" w:space="0" w:color="auto"/>
      </w:divBdr>
    </w:div>
    <w:div w:id="1472865931">
      <w:bodyDiv w:val="1"/>
      <w:marLeft w:val="0"/>
      <w:marRight w:val="0"/>
      <w:marTop w:val="0"/>
      <w:marBottom w:val="0"/>
      <w:divBdr>
        <w:top w:val="none" w:sz="0" w:space="0" w:color="auto"/>
        <w:left w:val="none" w:sz="0" w:space="0" w:color="auto"/>
        <w:bottom w:val="none" w:sz="0" w:space="0" w:color="auto"/>
        <w:right w:val="none" w:sz="0" w:space="0" w:color="auto"/>
      </w:divBdr>
    </w:div>
    <w:div w:id="1479960872">
      <w:bodyDiv w:val="1"/>
      <w:marLeft w:val="0"/>
      <w:marRight w:val="0"/>
      <w:marTop w:val="0"/>
      <w:marBottom w:val="0"/>
      <w:divBdr>
        <w:top w:val="none" w:sz="0" w:space="0" w:color="auto"/>
        <w:left w:val="none" w:sz="0" w:space="0" w:color="auto"/>
        <w:bottom w:val="none" w:sz="0" w:space="0" w:color="auto"/>
        <w:right w:val="none" w:sz="0" w:space="0" w:color="auto"/>
      </w:divBdr>
    </w:div>
    <w:div w:id="1489132880">
      <w:bodyDiv w:val="1"/>
      <w:marLeft w:val="0"/>
      <w:marRight w:val="0"/>
      <w:marTop w:val="0"/>
      <w:marBottom w:val="0"/>
      <w:divBdr>
        <w:top w:val="none" w:sz="0" w:space="0" w:color="auto"/>
        <w:left w:val="none" w:sz="0" w:space="0" w:color="auto"/>
        <w:bottom w:val="none" w:sz="0" w:space="0" w:color="auto"/>
        <w:right w:val="none" w:sz="0" w:space="0" w:color="auto"/>
      </w:divBdr>
    </w:div>
    <w:div w:id="1536692068">
      <w:bodyDiv w:val="1"/>
      <w:marLeft w:val="0"/>
      <w:marRight w:val="0"/>
      <w:marTop w:val="0"/>
      <w:marBottom w:val="0"/>
      <w:divBdr>
        <w:top w:val="none" w:sz="0" w:space="0" w:color="auto"/>
        <w:left w:val="none" w:sz="0" w:space="0" w:color="auto"/>
        <w:bottom w:val="none" w:sz="0" w:space="0" w:color="auto"/>
        <w:right w:val="none" w:sz="0" w:space="0" w:color="auto"/>
      </w:divBdr>
    </w:div>
    <w:div w:id="1538590804">
      <w:bodyDiv w:val="1"/>
      <w:marLeft w:val="0"/>
      <w:marRight w:val="0"/>
      <w:marTop w:val="0"/>
      <w:marBottom w:val="0"/>
      <w:divBdr>
        <w:top w:val="none" w:sz="0" w:space="0" w:color="auto"/>
        <w:left w:val="none" w:sz="0" w:space="0" w:color="auto"/>
        <w:bottom w:val="none" w:sz="0" w:space="0" w:color="auto"/>
        <w:right w:val="none" w:sz="0" w:space="0" w:color="auto"/>
      </w:divBdr>
    </w:div>
    <w:div w:id="1558734761">
      <w:bodyDiv w:val="1"/>
      <w:marLeft w:val="0"/>
      <w:marRight w:val="0"/>
      <w:marTop w:val="0"/>
      <w:marBottom w:val="0"/>
      <w:divBdr>
        <w:top w:val="none" w:sz="0" w:space="0" w:color="auto"/>
        <w:left w:val="none" w:sz="0" w:space="0" w:color="auto"/>
        <w:bottom w:val="none" w:sz="0" w:space="0" w:color="auto"/>
        <w:right w:val="none" w:sz="0" w:space="0" w:color="auto"/>
      </w:divBdr>
    </w:div>
    <w:div w:id="1566066907">
      <w:bodyDiv w:val="1"/>
      <w:marLeft w:val="0"/>
      <w:marRight w:val="0"/>
      <w:marTop w:val="0"/>
      <w:marBottom w:val="0"/>
      <w:divBdr>
        <w:top w:val="none" w:sz="0" w:space="0" w:color="auto"/>
        <w:left w:val="none" w:sz="0" w:space="0" w:color="auto"/>
        <w:bottom w:val="none" w:sz="0" w:space="0" w:color="auto"/>
        <w:right w:val="none" w:sz="0" w:space="0" w:color="auto"/>
      </w:divBdr>
    </w:div>
    <w:div w:id="1590889865">
      <w:bodyDiv w:val="1"/>
      <w:marLeft w:val="0"/>
      <w:marRight w:val="0"/>
      <w:marTop w:val="0"/>
      <w:marBottom w:val="0"/>
      <w:divBdr>
        <w:top w:val="none" w:sz="0" w:space="0" w:color="auto"/>
        <w:left w:val="none" w:sz="0" w:space="0" w:color="auto"/>
        <w:bottom w:val="none" w:sz="0" w:space="0" w:color="auto"/>
        <w:right w:val="none" w:sz="0" w:space="0" w:color="auto"/>
      </w:divBdr>
    </w:div>
    <w:div w:id="1600334412">
      <w:bodyDiv w:val="1"/>
      <w:marLeft w:val="0"/>
      <w:marRight w:val="0"/>
      <w:marTop w:val="0"/>
      <w:marBottom w:val="0"/>
      <w:divBdr>
        <w:top w:val="none" w:sz="0" w:space="0" w:color="auto"/>
        <w:left w:val="none" w:sz="0" w:space="0" w:color="auto"/>
        <w:bottom w:val="none" w:sz="0" w:space="0" w:color="auto"/>
        <w:right w:val="none" w:sz="0" w:space="0" w:color="auto"/>
      </w:divBdr>
    </w:div>
    <w:div w:id="1631859795">
      <w:bodyDiv w:val="1"/>
      <w:marLeft w:val="0"/>
      <w:marRight w:val="0"/>
      <w:marTop w:val="0"/>
      <w:marBottom w:val="0"/>
      <w:divBdr>
        <w:top w:val="none" w:sz="0" w:space="0" w:color="auto"/>
        <w:left w:val="none" w:sz="0" w:space="0" w:color="auto"/>
        <w:bottom w:val="none" w:sz="0" w:space="0" w:color="auto"/>
        <w:right w:val="none" w:sz="0" w:space="0" w:color="auto"/>
      </w:divBdr>
    </w:div>
    <w:div w:id="1644968799">
      <w:bodyDiv w:val="1"/>
      <w:marLeft w:val="0"/>
      <w:marRight w:val="0"/>
      <w:marTop w:val="0"/>
      <w:marBottom w:val="0"/>
      <w:divBdr>
        <w:top w:val="none" w:sz="0" w:space="0" w:color="auto"/>
        <w:left w:val="none" w:sz="0" w:space="0" w:color="auto"/>
        <w:bottom w:val="none" w:sz="0" w:space="0" w:color="auto"/>
        <w:right w:val="none" w:sz="0" w:space="0" w:color="auto"/>
      </w:divBdr>
    </w:div>
    <w:div w:id="1716847829">
      <w:bodyDiv w:val="1"/>
      <w:marLeft w:val="0"/>
      <w:marRight w:val="0"/>
      <w:marTop w:val="0"/>
      <w:marBottom w:val="0"/>
      <w:divBdr>
        <w:top w:val="none" w:sz="0" w:space="0" w:color="auto"/>
        <w:left w:val="none" w:sz="0" w:space="0" w:color="auto"/>
        <w:bottom w:val="none" w:sz="0" w:space="0" w:color="auto"/>
        <w:right w:val="none" w:sz="0" w:space="0" w:color="auto"/>
      </w:divBdr>
    </w:div>
    <w:div w:id="1786607965">
      <w:bodyDiv w:val="1"/>
      <w:marLeft w:val="0"/>
      <w:marRight w:val="0"/>
      <w:marTop w:val="0"/>
      <w:marBottom w:val="0"/>
      <w:divBdr>
        <w:top w:val="none" w:sz="0" w:space="0" w:color="auto"/>
        <w:left w:val="none" w:sz="0" w:space="0" w:color="auto"/>
        <w:bottom w:val="none" w:sz="0" w:space="0" w:color="auto"/>
        <w:right w:val="none" w:sz="0" w:space="0" w:color="auto"/>
      </w:divBdr>
    </w:div>
    <w:div w:id="1821188696">
      <w:bodyDiv w:val="1"/>
      <w:marLeft w:val="0"/>
      <w:marRight w:val="0"/>
      <w:marTop w:val="0"/>
      <w:marBottom w:val="0"/>
      <w:divBdr>
        <w:top w:val="none" w:sz="0" w:space="0" w:color="auto"/>
        <w:left w:val="none" w:sz="0" w:space="0" w:color="auto"/>
        <w:bottom w:val="none" w:sz="0" w:space="0" w:color="auto"/>
        <w:right w:val="none" w:sz="0" w:space="0" w:color="auto"/>
      </w:divBdr>
    </w:div>
    <w:div w:id="1832211252">
      <w:bodyDiv w:val="1"/>
      <w:marLeft w:val="0"/>
      <w:marRight w:val="0"/>
      <w:marTop w:val="0"/>
      <w:marBottom w:val="0"/>
      <w:divBdr>
        <w:top w:val="none" w:sz="0" w:space="0" w:color="auto"/>
        <w:left w:val="none" w:sz="0" w:space="0" w:color="auto"/>
        <w:bottom w:val="none" w:sz="0" w:space="0" w:color="auto"/>
        <w:right w:val="none" w:sz="0" w:space="0" w:color="auto"/>
      </w:divBdr>
    </w:div>
    <w:div w:id="1865553340">
      <w:bodyDiv w:val="1"/>
      <w:marLeft w:val="0"/>
      <w:marRight w:val="0"/>
      <w:marTop w:val="0"/>
      <w:marBottom w:val="0"/>
      <w:divBdr>
        <w:top w:val="none" w:sz="0" w:space="0" w:color="auto"/>
        <w:left w:val="none" w:sz="0" w:space="0" w:color="auto"/>
        <w:bottom w:val="none" w:sz="0" w:space="0" w:color="auto"/>
        <w:right w:val="none" w:sz="0" w:space="0" w:color="auto"/>
      </w:divBdr>
    </w:div>
    <w:div w:id="1870219398">
      <w:bodyDiv w:val="1"/>
      <w:marLeft w:val="0"/>
      <w:marRight w:val="0"/>
      <w:marTop w:val="0"/>
      <w:marBottom w:val="0"/>
      <w:divBdr>
        <w:top w:val="none" w:sz="0" w:space="0" w:color="auto"/>
        <w:left w:val="none" w:sz="0" w:space="0" w:color="auto"/>
        <w:bottom w:val="none" w:sz="0" w:space="0" w:color="auto"/>
        <w:right w:val="none" w:sz="0" w:space="0" w:color="auto"/>
      </w:divBdr>
    </w:div>
    <w:div w:id="1888058744">
      <w:bodyDiv w:val="1"/>
      <w:marLeft w:val="0"/>
      <w:marRight w:val="0"/>
      <w:marTop w:val="0"/>
      <w:marBottom w:val="0"/>
      <w:divBdr>
        <w:top w:val="none" w:sz="0" w:space="0" w:color="auto"/>
        <w:left w:val="none" w:sz="0" w:space="0" w:color="auto"/>
        <w:bottom w:val="none" w:sz="0" w:space="0" w:color="auto"/>
        <w:right w:val="none" w:sz="0" w:space="0" w:color="auto"/>
      </w:divBdr>
    </w:div>
    <w:div w:id="1917662625">
      <w:bodyDiv w:val="1"/>
      <w:marLeft w:val="0"/>
      <w:marRight w:val="0"/>
      <w:marTop w:val="0"/>
      <w:marBottom w:val="0"/>
      <w:divBdr>
        <w:top w:val="none" w:sz="0" w:space="0" w:color="auto"/>
        <w:left w:val="none" w:sz="0" w:space="0" w:color="auto"/>
        <w:bottom w:val="none" w:sz="0" w:space="0" w:color="auto"/>
        <w:right w:val="none" w:sz="0" w:space="0" w:color="auto"/>
      </w:divBdr>
    </w:div>
    <w:div w:id="1958753865">
      <w:bodyDiv w:val="1"/>
      <w:marLeft w:val="0"/>
      <w:marRight w:val="0"/>
      <w:marTop w:val="0"/>
      <w:marBottom w:val="0"/>
      <w:divBdr>
        <w:top w:val="none" w:sz="0" w:space="0" w:color="auto"/>
        <w:left w:val="none" w:sz="0" w:space="0" w:color="auto"/>
        <w:bottom w:val="none" w:sz="0" w:space="0" w:color="auto"/>
        <w:right w:val="none" w:sz="0" w:space="0" w:color="auto"/>
      </w:divBdr>
    </w:div>
    <w:div w:id="1968310565">
      <w:bodyDiv w:val="1"/>
      <w:marLeft w:val="0"/>
      <w:marRight w:val="0"/>
      <w:marTop w:val="0"/>
      <w:marBottom w:val="0"/>
      <w:divBdr>
        <w:top w:val="none" w:sz="0" w:space="0" w:color="auto"/>
        <w:left w:val="none" w:sz="0" w:space="0" w:color="auto"/>
        <w:bottom w:val="none" w:sz="0" w:space="0" w:color="auto"/>
        <w:right w:val="none" w:sz="0" w:space="0" w:color="auto"/>
      </w:divBdr>
    </w:div>
    <w:div w:id="1997488164">
      <w:bodyDiv w:val="1"/>
      <w:marLeft w:val="0"/>
      <w:marRight w:val="0"/>
      <w:marTop w:val="0"/>
      <w:marBottom w:val="0"/>
      <w:divBdr>
        <w:top w:val="none" w:sz="0" w:space="0" w:color="auto"/>
        <w:left w:val="none" w:sz="0" w:space="0" w:color="auto"/>
        <w:bottom w:val="none" w:sz="0" w:space="0" w:color="auto"/>
        <w:right w:val="none" w:sz="0" w:space="0" w:color="auto"/>
      </w:divBdr>
    </w:div>
    <w:div w:id="2013413373">
      <w:bodyDiv w:val="1"/>
      <w:marLeft w:val="0"/>
      <w:marRight w:val="0"/>
      <w:marTop w:val="0"/>
      <w:marBottom w:val="0"/>
      <w:divBdr>
        <w:top w:val="none" w:sz="0" w:space="0" w:color="auto"/>
        <w:left w:val="none" w:sz="0" w:space="0" w:color="auto"/>
        <w:bottom w:val="none" w:sz="0" w:space="0" w:color="auto"/>
        <w:right w:val="none" w:sz="0" w:space="0" w:color="auto"/>
      </w:divBdr>
    </w:div>
    <w:div w:id="2014717482">
      <w:bodyDiv w:val="1"/>
      <w:marLeft w:val="0"/>
      <w:marRight w:val="0"/>
      <w:marTop w:val="0"/>
      <w:marBottom w:val="0"/>
      <w:divBdr>
        <w:top w:val="none" w:sz="0" w:space="0" w:color="auto"/>
        <w:left w:val="none" w:sz="0" w:space="0" w:color="auto"/>
        <w:bottom w:val="none" w:sz="0" w:space="0" w:color="auto"/>
        <w:right w:val="none" w:sz="0" w:space="0" w:color="auto"/>
      </w:divBdr>
    </w:div>
    <w:div w:id="2028025177">
      <w:bodyDiv w:val="1"/>
      <w:marLeft w:val="0"/>
      <w:marRight w:val="0"/>
      <w:marTop w:val="0"/>
      <w:marBottom w:val="0"/>
      <w:divBdr>
        <w:top w:val="none" w:sz="0" w:space="0" w:color="auto"/>
        <w:left w:val="none" w:sz="0" w:space="0" w:color="auto"/>
        <w:bottom w:val="none" w:sz="0" w:space="0" w:color="auto"/>
        <w:right w:val="none" w:sz="0" w:space="0" w:color="auto"/>
      </w:divBdr>
    </w:div>
    <w:div w:id="2053652592">
      <w:bodyDiv w:val="1"/>
      <w:marLeft w:val="0"/>
      <w:marRight w:val="0"/>
      <w:marTop w:val="0"/>
      <w:marBottom w:val="0"/>
      <w:divBdr>
        <w:top w:val="none" w:sz="0" w:space="0" w:color="auto"/>
        <w:left w:val="none" w:sz="0" w:space="0" w:color="auto"/>
        <w:bottom w:val="none" w:sz="0" w:space="0" w:color="auto"/>
        <w:right w:val="none" w:sz="0" w:space="0" w:color="auto"/>
      </w:divBdr>
    </w:div>
    <w:div w:id="208379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5EE88-B449-4624-AB7E-A21DB579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11</Pages>
  <Words>4133</Words>
  <Characters>24806</Characters>
  <Application>Microsoft Office Word</Application>
  <DocSecurity>0</DocSecurity>
  <Lines>206</Lines>
  <Paragraphs>57</Paragraphs>
  <ScaleCrop>false</ScaleCrop>
  <HeadingPairs>
    <vt:vector size="2" baseType="variant">
      <vt:variant>
        <vt:lpstr>Titolo</vt:lpstr>
      </vt:variant>
      <vt:variant>
        <vt:i4>1</vt:i4>
      </vt:variant>
    </vt:vector>
  </HeadingPairs>
  <TitlesOfParts>
    <vt:vector size="1" baseType="lpstr">
      <vt:lpstr>Determina di liquidazione</vt:lpstr>
    </vt:vector>
  </TitlesOfParts>
  <Company>Hewlett-Packard Company</Company>
  <LinksUpToDate>false</LinksUpToDate>
  <CharactersWithSpaces>28882</CharactersWithSpaces>
  <SharedDoc>false</SharedDoc>
  <HLinks>
    <vt:vector size="18" baseType="variant">
      <vt:variant>
        <vt:i4>1048589</vt:i4>
      </vt:variant>
      <vt:variant>
        <vt:i4>3</vt:i4>
      </vt:variant>
      <vt:variant>
        <vt:i4>0</vt:i4>
      </vt:variant>
      <vt:variant>
        <vt:i4>5</vt:i4>
      </vt:variant>
      <vt:variant>
        <vt:lpwstr>http://www.regione.puglia.it</vt:lpwstr>
      </vt:variant>
      <vt:variant>
        <vt:lpwstr/>
      </vt:variant>
      <vt:variant>
        <vt:i4>5439559</vt:i4>
      </vt:variant>
      <vt:variant>
        <vt:i4>0</vt:i4>
      </vt:variant>
      <vt:variant>
        <vt:i4>0</vt:i4>
      </vt:variant>
      <vt:variant>
        <vt:i4>5</vt:i4>
      </vt:variant>
      <vt:variant>
        <vt:lpwstr>http://europa.eu/rapid/press-release_IP-14-1215_it.htm</vt:lpwstr>
      </vt:variant>
      <vt:variant>
        <vt:lpwstr/>
      </vt:variant>
      <vt:variant>
        <vt:i4>1048589</vt:i4>
      </vt:variant>
      <vt:variant>
        <vt:i4>5</vt:i4>
      </vt:variant>
      <vt:variant>
        <vt:i4>0</vt:i4>
      </vt:variant>
      <vt:variant>
        <vt:i4>5</vt:i4>
      </vt:variant>
      <vt:variant>
        <vt:lpwstr>http://www.regione.puglia.it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di impegno</dc:title>
  <dc:subject>Art 34 D.L 41/2021 convertito con l. 69/2021 - Fondo per l’Inclusione Sociale delle persone con disabilità. Decreto della Presidenza del Consiglio dei Ministri 29 Luglio 2022 pubblicato sulla GU n. 237/2022. Approvazione Riparto risorse. Impegno di spesa, approvazione Linee Guida per l’accesso e l’utilizzo del fondo e approvazione schema di disciplinare</dc:subject>
  <dc:creator>Riccarda D'Ambrosio</dc:creator>
  <cp:lastModifiedBy>r.dambrosio</cp:lastModifiedBy>
  <cp:revision>32</cp:revision>
  <cp:lastPrinted>2023-04-20T14:57:00Z</cp:lastPrinted>
  <dcterms:created xsi:type="dcterms:W3CDTF">2023-05-09T10:48:00Z</dcterms:created>
  <dcterms:modified xsi:type="dcterms:W3CDTF">2023-06-08T11:13:00Z</dcterms:modified>
</cp:coreProperties>
</file>