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B2C6C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u w:val="single"/>
        </w:rPr>
      </w:pPr>
      <w:bookmarkStart w:id="0" w:name="_GoBack"/>
      <w:bookmarkEnd w:id="0"/>
      <w:r>
        <w:rPr>
          <w:i/>
          <w:u w:val="single"/>
        </w:rPr>
        <w:t>Allegato 1 B</w:t>
      </w:r>
    </w:p>
    <w:p w14:paraId="7254176E" w14:textId="77777777"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u w:val="single"/>
        </w:rPr>
      </w:pPr>
    </w:p>
    <w:p w14:paraId="1F13BBE4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u w:val="single"/>
        </w:rPr>
      </w:pPr>
      <w:r>
        <w:rPr>
          <w:b/>
          <w:u w:val="single"/>
        </w:rPr>
        <w:t>Dichiarazione da utilizzare da coloro che HANNO sottoscritto la Convenzione biennale</w:t>
      </w:r>
    </w:p>
    <w:p w14:paraId="531BE714" w14:textId="77777777"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707CCE84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DICHIARAZIONE SOSTITUTIVA DI ATTO NOTORIO </w:t>
      </w:r>
    </w:p>
    <w:p w14:paraId="7F0B9F80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PER LA PROCEDURA SEMPLIFICATA DI CUI ALLA D.G.R. N. 343 DEL 10/03/2020</w:t>
      </w:r>
    </w:p>
    <w:p w14:paraId="7BF2F3F2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(rilasciata ai sensi degli articoli 46-47 del DPR n. 445 del 28/12/2000)</w:t>
      </w:r>
    </w:p>
    <w:p w14:paraId="32859442" w14:textId="77777777"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49957FDE" w14:textId="77777777"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"/>
        <w:tblW w:w="97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855"/>
        <w:gridCol w:w="1695"/>
        <w:gridCol w:w="4395"/>
      </w:tblGrid>
      <w:tr w:rsidR="004E7A9B" w14:paraId="39D705D1" w14:textId="77777777">
        <w:trPr>
          <w:trHeight w:val="284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43F7" w14:textId="77777777" w:rsidR="004E7A9B" w:rsidRDefault="0014615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 sottoscritto </w:t>
            </w:r>
            <w:r>
              <w:rPr>
                <w:i/>
                <w:color w:val="000000"/>
                <w:sz w:val="18"/>
                <w:szCs w:val="18"/>
              </w:rPr>
              <w:t xml:space="preserve">(nome e cognome) </w:t>
            </w:r>
          </w:p>
        </w:tc>
      </w:tr>
      <w:tr w:rsidR="004E7A9B" w14:paraId="482BC28D" w14:textId="77777777">
        <w:trPr>
          <w:trHeight w:val="28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E76A" w14:textId="77777777" w:rsidR="004E7A9B" w:rsidRDefault="0014615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nato 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81BB" w14:textId="77777777" w:rsidR="004E7A9B" w:rsidRDefault="0014615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D3ED" w14:textId="77777777" w:rsidR="004E7A9B" w:rsidRDefault="0014615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01A4" w14:textId="77777777" w:rsidR="004E7A9B" w:rsidRDefault="0014615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fiscale</w:t>
            </w:r>
          </w:p>
        </w:tc>
      </w:tr>
      <w:tr w:rsidR="004E7A9B" w14:paraId="750FE266" w14:textId="77777777">
        <w:trPr>
          <w:trHeight w:val="598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6A1F" w14:textId="77777777" w:rsidR="004E7A9B" w:rsidRDefault="0014615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 qualità di legale rappresentante/soggetto munito dei poteri di mandato e di firma di </w:t>
            </w:r>
          </w:p>
          <w:p w14:paraId="369B0B5E" w14:textId="77777777" w:rsidR="004E7A9B" w:rsidRDefault="0014615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(ragione sociale) </w:t>
            </w:r>
          </w:p>
        </w:tc>
      </w:tr>
    </w:tbl>
    <w:p w14:paraId="7D6D474E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beneficiario del contributo previsto dall’Avviso Pubblico per presentare iniziative progettuali riguardanti lo Spettacolo dal vivo e le Residenze artistiche, relativo al progetto </w:t>
      </w:r>
    </w:p>
    <w:p w14:paraId="64557D09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__________________________________________________________________________________________,</w:t>
      </w:r>
    </w:p>
    <w:tbl>
      <w:tblPr>
        <w:tblStyle w:val="a0"/>
        <w:tblW w:w="920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1"/>
        <w:gridCol w:w="729"/>
        <w:gridCol w:w="2604"/>
      </w:tblGrid>
      <w:tr w:rsidR="004E7A9B" w14:paraId="1CEFD3F2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AC4B" w14:textId="77777777" w:rsidR="004E7A9B" w:rsidRDefault="0014615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assegnato con Determina Dirigenziale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93E9" w14:textId="77777777" w:rsidR="004E7A9B" w:rsidRDefault="0014615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233F" w14:textId="77777777" w:rsidR="004E7A9B" w:rsidRDefault="004E7A9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E7A9B" w14:paraId="0355872C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BD43" w14:textId="77777777" w:rsidR="004E7A9B" w:rsidRDefault="0014615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 in virtù della Convenzione biennale sottoscritta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7EB7" w14:textId="77777777" w:rsidR="004E7A9B" w:rsidRDefault="0014615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2858" w14:textId="77777777" w:rsidR="004E7A9B" w:rsidRDefault="004E7A9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32F563D" w14:textId="77777777"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0"/>
          <w:szCs w:val="20"/>
        </w:rPr>
      </w:pPr>
    </w:p>
    <w:p w14:paraId="4A0C1EED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giusto quanto stabilito dal Dirigente della Sezione Economia della Cultura con la Determinazione n. ______ del _________ che, al fine di dare attuazione alle disposizioni contenute nella Deliberazione della G. R. n. 343 del 10/03/2020 e per adottare misure urgenti a sostegno degli operatori dei settori della cultura, dello spettacolo, del cinema e del turismo per contrastare l'emergenza epidemiologica da COVID-19 e misure di contenimento degli effetti negativi che esso sta producendo sul tessuto socio-economico regionale, è stato disposto l’avvio delle procedure di semplificazione e  autocertificazione di cui alla DGR 1531/2019 “Cultura più semplice”,</w:t>
      </w:r>
    </w:p>
    <w:p w14:paraId="4E0B4FDA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</w:t>
      </w:r>
    </w:p>
    <w:p w14:paraId="2303424D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consapevole delle sanzioni penali e civili, nel caso di dichiarazioni mendaci, di formazione o uso di atti falsi, richiamate dall’art. 76 del DPR n. 445 del 28/12/2000, sotto la propria responsabilità,</w:t>
      </w:r>
    </w:p>
    <w:p w14:paraId="4F135139" w14:textId="77777777"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</w:p>
    <w:p w14:paraId="331FDBF6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aver già sottoscritto ed inviato il ___/___/20___ la Convenzione biennale e di voler avviare la procedura amministrativa relativa alla Terza annualità con possibilità di richiedere l’erogazione dell’acconto (pari al 90%) relativo al contributo annuale assegnato, mediante presentazione dell’apposito modello Allegato 11 bis - </w:t>
      </w:r>
      <w:r>
        <w:rPr>
          <w:i/>
          <w:color w:val="000000"/>
          <w:sz w:val="20"/>
          <w:szCs w:val="20"/>
        </w:rPr>
        <w:t>Richiesta di acconto procedura semplificat</w:t>
      </w:r>
      <w:r>
        <w:rPr>
          <w:color w:val="000000"/>
          <w:sz w:val="20"/>
          <w:szCs w:val="20"/>
        </w:rPr>
        <w:t>a e relativa documentazione ivi richiesta, per le seguenti annualità:</w:t>
      </w:r>
    </w:p>
    <w:p w14:paraId="6846478E" w14:textId="77777777"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i/>
          <w:sz w:val="18"/>
          <w:szCs w:val="18"/>
        </w:rPr>
      </w:pPr>
    </w:p>
    <w:p w14:paraId="6B33EE98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(barrare una o entrambe le opzioni interessate)</w:t>
      </w:r>
    </w:p>
    <w:p w14:paraId="42553F85" w14:textId="77777777"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  <w:highlight w:val="green"/>
        </w:rPr>
      </w:pPr>
    </w:p>
    <w:p w14:paraId="5B72A65C" w14:textId="77777777" w:rsidR="004E7A9B" w:rsidRDefault="0014615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Seconda annualità</w:t>
      </w:r>
    </w:p>
    <w:p w14:paraId="5864F77B" w14:textId="77777777" w:rsidR="004E7A9B" w:rsidRDefault="0014615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Terza annualità</w:t>
      </w:r>
    </w:p>
    <w:p w14:paraId="3476FE47" w14:textId="77777777"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b/>
          <w:color w:val="000000"/>
          <w:sz w:val="20"/>
          <w:szCs w:val="20"/>
        </w:rPr>
      </w:pPr>
    </w:p>
    <w:p w14:paraId="5405C667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accettare che, ai fini di tutte le valutazioni previste dall’Avviso, </w:t>
      </w:r>
      <w:r>
        <w:rPr>
          <w:b/>
          <w:color w:val="000000"/>
          <w:sz w:val="20"/>
          <w:szCs w:val="20"/>
        </w:rPr>
        <w:t>saranno considerati i dati e i valori relativi al preventivo della Terza annualità, inseriti nel Progetto triennale approvato</w:t>
      </w:r>
      <w:r>
        <w:rPr>
          <w:color w:val="000000"/>
          <w:sz w:val="20"/>
          <w:szCs w:val="20"/>
        </w:rPr>
        <w:t xml:space="preserve"> (in particolare nell’Allegato D – </w:t>
      </w:r>
      <w:r>
        <w:rPr>
          <w:i/>
          <w:color w:val="000000"/>
          <w:sz w:val="20"/>
          <w:szCs w:val="20"/>
        </w:rPr>
        <w:t>Bilancio di previsione triennale</w:t>
      </w:r>
      <w:r>
        <w:rPr>
          <w:color w:val="000000"/>
          <w:sz w:val="20"/>
          <w:szCs w:val="20"/>
        </w:rPr>
        <w:t xml:space="preserve"> e nell’Allegato C – </w:t>
      </w:r>
      <w:r>
        <w:rPr>
          <w:i/>
          <w:color w:val="000000"/>
          <w:sz w:val="20"/>
          <w:szCs w:val="20"/>
        </w:rPr>
        <w:t>Piano Triennale degli indicatori</w:t>
      </w:r>
      <w:r>
        <w:rPr>
          <w:color w:val="000000"/>
          <w:sz w:val="20"/>
          <w:szCs w:val="20"/>
        </w:rPr>
        <w:t>);</w:t>
      </w:r>
    </w:p>
    <w:p w14:paraId="7C994ABC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- di inviare l’Allegato E – </w:t>
      </w:r>
      <w:r>
        <w:rPr>
          <w:b/>
          <w:i/>
          <w:color w:val="000000"/>
          <w:sz w:val="20"/>
          <w:szCs w:val="20"/>
        </w:rPr>
        <w:t>Descrizione della qualità artistica</w:t>
      </w:r>
      <w:r>
        <w:rPr>
          <w:b/>
          <w:color w:val="000000"/>
          <w:sz w:val="20"/>
          <w:szCs w:val="20"/>
        </w:rPr>
        <w:t xml:space="preserve"> e l’Allegato 8 – </w:t>
      </w:r>
      <w:r>
        <w:rPr>
          <w:b/>
          <w:i/>
          <w:color w:val="000000"/>
          <w:sz w:val="20"/>
          <w:szCs w:val="20"/>
        </w:rPr>
        <w:t>Cronoprogramma annuale delle attività a preventivo</w:t>
      </w:r>
      <w:r>
        <w:rPr>
          <w:b/>
          <w:color w:val="000000"/>
          <w:sz w:val="20"/>
          <w:szCs w:val="20"/>
        </w:rPr>
        <w:t xml:space="preserve"> per la Terza annualità</w:t>
      </w:r>
      <w:r>
        <w:rPr>
          <w:color w:val="000000"/>
          <w:sz w:val="20"/>
          <w:szCs w:val="20"/>
        </w:rPr>
        <w:t>, qualora non siano già stati presentati (indicare data/e___________________);</w:t>
      </w:r>
    </w:p>
    <w:p w14:paraId="1FD50F07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essere consapevole che permangono le disposizioni previste dall’Avviso sulla valutazione della rendicontazione e delle performance per ciascuna annualità;</w:t>
      </w:r>
    </w:p>
    <w:p w14:paraId="4BAE356B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essere consapevoli che in caso di decurtazioni o di revoca per effetto delle suddette valutazioni o altre motivazioni previste dall’Avviso o dalla Convenzione, l’Amministrazione regionale procederà a richiedere la restituzione di quanto indebitamente ricevuto da parte del Beneficiario.</w:t>
      </w:r>
    </w:p>
    <w:p w14:paraId="75441459" w14:textId="77777777" w:rsidR="004E7A9B" w:rsidRDefault="004E7A9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4FCD894D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218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</w:p>
    <w:p w14:paraId="1B192944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218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____________________________</w:t>
      </w:r>
    </w:p>
    <w:p w14:paraId="2F50C476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218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                                 (luogo e data)</w:t>
      </w:r>
      <w:r>
        <w:rPr>
          <w:color w:val="000000"/>
          <w:sz w:val="18"/>
          <w:szCs w:val="18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488DA388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218" w:hanging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_____________________________________</w:t>
      </w:r>
    </w:p>
    <w:p w14:paraId="7CC768E0" w14:textId="77777777" w:rsidR="004E7A9B" w:rsidRDefault="00146159">
      <w:pPr>
        <w:pStyle w:val="Normale1"/>
        <w:pBdr>
          <w:top w:val="nil"/>
          <w:left w:val="nil"/>
          <w:bottom w:val="nil"/>
          <w:right w:val="nil"/>
          <w:between w:val="nil"/>
        </w:pBdr>
        <w:ind w:left="218" w:hanging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>
        <w:rPr>
          <w:color w:val="000000"/>
          <w:sz w:val="18"/>
          <w:szCs w:val="18"/>
        </w:rPr>
        <w:t>Firma digitale del Legale rappresentante</w:t>
      </w:r>
    </w:p>
    <w:sectPr w:rsidR="004E7A9B" w:rsidSect="005F47C0">
      <w:headerReference w:type="default" r:id="rId7"/>
      <w:pgSz w:w="11906" w:h="16838"/>
      <w:pgMar w:top="1417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1753A" w14:textId="77777777" w:rsidR="00FB4B30" w:rsidRDefault="00FB4B30" w:rsidP="004E7A9B">
      <w:r>
        <w:separator/>
      </w:r>
    </w:p>
  </w:endnote>
  <w:endnote w:type="continuationSeparator" w:id="0">
    <w:p w14:paraId="0866877A" w14:textId="77777777" w:rsidR="00FB4B30" w:rsidRDefault="00FB4B30" w:rsidP="004E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82DC5" w14:textId="77777777" w:rsidR="00FB4B30" w:rsidRDefault="00FB4B30" w:rsidP="004E7A9B">
      <w:r>
        <w:separator/>
      </w:r>
    </w:p>
  </w:footnote>
  <w:footnote w:type="continuationSeparator" w:id="0">
    <w:p w14:paraId="2EB97FB7" w14:textId="77777777" w:rsidR="00FB4B30" w:rsidRDefault="00FB4B30" w:rsidP="004E7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85B02" w14:textId="77777777" w:rsidR="004E7A9B" w:rsidRDefault="00146159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16"/>
        <w:tab w:val="center" w:pos="4355"/>
      </w:tabs>
      <w:ind w:right="360"/>
      <w:jc w:val="center"/>
      <w:rPr>
        <w:rFonts w:ascii="Calibri" w:eastAsia="Calibri" w:hAnsi="Calibri" w:cs="Calibri"/>
        <w:color w:val="000000"/>
        <w:sz w:val="18"/>
        <w:szCs w:val="18"/>
      </w:rPr>
    </w:pPr>
    <w:bookmarkStart w:id="1" w:name="_gjdgxs" w:colFirst="0" w:colLast="0"/>
    <w:bookmarkEnd w:id="1"/>
    <w:r>
      <w:rPr>
        <w:rFonts w:ascii="Calibri" w:eastAsia="Calibri" w:hAnsi="Calibri" w:cs="Calibri"/>
        <w:color w:val="000000"/>
        <w:sz w:val="18"/>
        <w:szCs w:val="18"/>
      </w:rPr>
      <w:t>FSC Fondo di Sviluppo e Coesione 2014/2020 – “Patto per la Puglia”</w:t>
    </w:r>
  </w:p>
  <w:p w14:paraId="2E984394" w14:textId="77777777" w:rsidR="004E7A9B" w:rsidRDefault="00146159">
    <w:pPr>
      <w:pStyle w:val="Normale1"/>
      <w:pBdr>
        <w:top w:val="nil"/>
        <w:left w:val="nil"/>
        <w:bottom w:val="single" w:sz="4" w:space="1" w:color="000000"/>
        <w:right w:val="nil"/>
        <w:between w:val="nil"/>
      </w:pBdr>
      <w:tabs>
        <w:tab w:val="left" w:pos="756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AVVISO PUBBLICO PER PRESENTARE INIZIATIVE PROGETTUALI RIGUARDANTI LO SPETTACOLO DAL VIVO</w:t>
    </w:r>
  </w:p>
  <w:p w14:paraId="22655551" w14:textId="77777777" w:rsidR="004E7A9B" w:rsidRDefault="00146159">
    <w:pPr>
      <w:pStyle w:val="Normale1"/>
      <w:pBdr>
        <w:top w:val="nil"/>
        <w:left w:val="nil"/>
        <w:bottom w:val="single" w:sz="4" w:space="1" w:color="000000"/>
        <w:right w:val="nil"/>
        <w:between w:val="nil"/>
      </w:pBdr>
      <w:tabs>
        <w:tab w:val="left" w:pos="756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E LE RESIDENZE ARTISTICHE (ART. 45 DEL D.M. 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1 LUGLIO</w:t>
    </w:r>
    <w:proofErr w:type="gramEnd"/>
    <w:r>
      <w:rPr>
        <w:rFonts w:ascii="Calibri" w:eastAsia="Calibri" w:hAnsi="Calibri" w:cs="Calibri"/>
        <w:color w:val="000000"/>
        <w:sz w:val="18"/>
        <w:szCs w:val="18"/>
      </w:rPr>
      <w:t xml:space="preserve"> 2014)</w:t>
    </w:r>
  </w:p>
  <w:p w14:paraId="2486C205" w14:textId="77777777" w:rsidR="004E7A9B" w:rsidRDefault="004E7A9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048F6"/>
    <w:multiLevelType w:val="multilevel"/>
    <w:tmpl w:val="3B74621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9B"/>
    <w:rsid w:val="000E3E6D"/>
    <w:rsid w:val="00146159"/>
    <w:rsid w:val="004E7A9B"/>
    <w:rsid w:val="005F47C0"/>
    <w:rsid w:val="00860EF6"/>
    <w:rsid w:val="00DF5521"/>
    <w:rsid w:val="00FB4B30"/>
    <w:rsid w:val="00F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F61A"/>
  <w15:docId w15:val="{E69A2EEC-B535-4C1E-B5FA-43E3E8B3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4E7A9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4E7A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4E7A9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4E7A9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rsid w:val="004E7A9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4E7A9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7A9B"/>
  </w:style>
  <w:style w:type="table" w:customStyle="1" w:styleId="TableNormal">
    <w:name w:val="Table Normal"/>
    <w:rsid w:val="004E7A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7A9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4E7A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7A9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E7A9B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3083</Characters>
  <Application>Microsoft Office Word</Application>
  <DocSecurity>0</DocSecurity>
  <Lines>25</Lines>
  <Paragraphs>7</Paragraphs>
  <ScaleCrop>false</ScaleCrop>
  <Company>Hewlett-Packard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Grandolfo</dc:creator>
  <cp:lastModifiedBy>vito messa</cp:lastModifiedBy>
  <cp:revision>2</cp:revision>
  <dcterms:created xsi:type="dcterms:W3CDTF">2020-03-24T12:15:00Z</dcterms:created>
  <dcterms:modified xsi:type="dcterms:W3CDTF">2020-03-24T12:15:00Z</dcterms:modified>
</cp:coreProperties>
</file>