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348" w14:textId="3B742D41" w:rsidR="00F50918" w:rsidRDefault="00377535" w:rsidP="00107123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50918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D11E4F" w:rsidRPr="00D11E4F">
        <w:rPr>
          <w:rFonts w:asciiTheme="minorHAnsi" w:hAnsiTheme="minorHAnsi" w:cstheme="minorHAnsi"/>
          <w:b/>
          <w:sz w:val="22"/>
          <w:szCs w:val="22"/>
        </w:rPr>
        <w:t xml:space="preserve">AVVISO DI MANIFESTAZIONE DI INTERESSE PER L’ISTITUZIONE DI AREE </w:t>
      </w:r>
      <w:r w:rsidR="00D11E4F" w:rsidRPr="00D11E4F">
        <w:rPr>
          <w:rFonts w:asciiTheme="minorHAnsi" w:hAnsiTheme="minorHAnsi" w:cstheme="minorHAnsi"/>
          <w:b/>
          <w:i/>
          <w:sz w:val="22"/>
          <w:szCs w:val="22"/>
        </w:rPr>
        <w:t>INHERITURA</w:t>
      </w:r>
    </w:p>
    <w:p w14:paraId="72F8D82C" w14:textId="4F8A0DB7" w:rsidR="00D11E4F" w:rsidRPr="00A35D68" w:rsidRDefault="00D11E4F" w:rsidP="00107123">
      <w:pPr>
        <w:autoSpaceDE w:val="0"/>
        <w:autoSpaceDN w:val="0"/>
        <w:adjustRightInd w:val="0"/>
        <w:ind w:left="-426"/>
        <w:jc w:val="both"/>
      </w:pPr>
    </w:p>
    <w:p w14:paraId="505E6D68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>Il partenariato del progetto Interreg MED “</w:t>
      </w:r>
      <w:hyperlink r:id="rId8" w:history="1">
        <w:r w:rsidRPr="00A35D68">
          <w:rPr>
            <w:rFonts w:ascii="Calibri" w:eastAsia="Calibri" w:hAnsi="Calibri"/>
            <w:color w:val="0563C1"/>
            <w:sz w:val="22"/>
            <w:szCs w:val="22"/>
            <w:u w:val="single"/>
          </w:rPr>
          <w:t>INHERIT: strategie di turismo sostenibile per conservare e valorizzare il patrimonio naturale costiero e marittimo del Mediterraneo</w:t>
        </w:r>
      </w:hyperlink>
      <w:r w:rsidRPr="00A35D68">
        <w:rPr>
          <w:rFonts w:ascii="Calibri" w:eastAsia="Calibri" w:hAnsi="Calibri"/>
          <w:sz w:val="22"/>
          <w:szCs w:val="22"/>
        </w:rPr>
        <w:t>” invita le autorità pubbliche dell'UE nell’area del Mediterraneo a partecipare a questo bando aperto per l’</w:t>
      </w:r>
      <w:r w:rsidRPr="00A35D68">
        <w:rPr>
          <w:rFonts w:ascii="Calibri" w:eastAsia="Calibri" w:hAnsi="Calibri"/>
          <w:b/>
          <w:bCs/>
          <w:sz w:val="22"/>
          <w:szCs w:val="22"/>
        </w:rPr>
        <w:t>istituzione di aree INHERITURA</w:t>
      </w:r>
      <w:r w:rsidRPr="00A35D68">
        <w:rPr>
          <w:rFonts w:ascii="Calibri" w:eastAsia="Calibri" w:hAnsi="Calibri"/>
          <w:sz w:val="22"/>
          <w:szCs w:val="22"/>
        </w:rPr>
        <w:t>.</w:t>
      </w:r>
    </w:p>
    <w:p w14:paraId="5197FC08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4EACA329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>Il partenariato INHERIT, che mira a fornire sostegno ai siti del Mediterraneo che perseguono e attuano pratiche di turismo sostenibile, invita le autorità pubbliche dell'UE che hanno mandato sulle aree costiere ad aderire al marchio INHERITURA.</w:t>
      </w:r>
    </w:p>
    <w:p w14:paraId="4FFC3715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19D9FCA5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  <w:u w:val="single"/>
        </w:rPr>
      </w:pPr>
      <w:r w:rsidRPr="00A35D68">
        <w:rPr>
          <w:rFonts w:ascii="Calibri" w:eastAsia="Calibri" w:hAnsi="Calibri"/>
          <w:sz w:val="22"/>
          <w:szCs w:val="22"/>
          <w:u w:val="single"/>
        </w:rPr>
        <w:t>IL PROGETTO IN SINTESI</w:t>
      </w:r>
    </w:p>
    <w:p w14:paraId="5ABDFB84" w14:textId="19D78B7D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 xml:space="preserve">INHERIT è un progetto integrato del </w:t>
      </w:r>
      <w:hyperlink r:id="rId9" w:history="1">
        <w:r w:rsidRPr="00A35D68">
          <w:rPr>
            <w:rFonts w:ascii="Calibri" w:eastAsia="Calibri" w:hAnsi="Calibri"/>
            <w:color w:val="0563C1"/>
            <w:sz w:val="22"/>
            <w:szCs w:val="22"/>
            <w:u w:val="single"/>
          </w:rPr>
          <w:t>programma Interreg MED</w:t>
        </w:r>
      </w:hyperlink>
      <w:r w:rsidRPr="00A35D68">
        <w:rPr>
          <w:rFonts w:ascii="Calibri" w:eastAsia="Calibri" w:hAnsi="Calibri"/>
          <w:sz w:val="22"/>
          <w:szCs w:val="22"/>
        </w:rPr>
        <w:t xml:space="preserve">, cofinanziato dall'UE; il suo obiettivo è quello di implementare un </w:t>
      </w:r>
      <w:r w:rsidRPr="00A35D68">
        <w:rPr>
          <w:rFonts w:ascii="Calibri" w:eastAsia="Calibri" w:hAnsi="Calibri"/>
          <w:b/>
          <w:bCs/>
          <w:sz w:val="22"/>
          <w:szCs w:val="22"/>
        </w:rPr>
        <w:t>nuovo approccio per proteggere i siti del patrimonio naturale e il loro habitat ambientale dagli effetti negativi del turismo di massa</w:t>
      </w:r>
      <w:r w:rsidRPr="00A35D68">
        <w:rPr>
          <w:rFonts w:ascii="Calibri" w:eastAsia="Calibri" w:hAnsi="Calibri"/>
          <w:sz w:val="22"/>
          <w:szCs w:val="22"/>
        </w:rPr>
        <w:t xml:space="preserve">. A tal fine, INHERIT promuove un modello di </w:t>
      </w:r>
      <w:r w:rsidRPr="00A35D68">
        <w:rPr>
          <w:rFonts w:ascii="Calibri" w:eastAsia="Calibri" w:hAnsi="Calibri"/>
          <w:b/>
          <w:bCs/>
          <w:sz w:val="22"/>
          <w:szCs w:val="22"/>
        </w:rPr>
        <w:t>turismo sostenibile</w:t>
      </w:r>
      <w:r w:rsidRPr="00A35D68">
        <w:rPr>
          <w:rFonts w:ascii="Calibri" w:eastAsia="Calibri" w:hAnsi="Calibri"/>
          <w:sz w:val="22"/>
          <w:szCs w:val="22"/>
        </w:rPr>
        <w:t xml:space="preserve"> per alleviare la sovrappopolazione stagionale e gli eccessi di capacità di accoglienza, attuando un approccio "</w:t>
      </w:r>
      <w:r w:rsidRPr="00A35D68">
        <w:rPr>
          <w:rFonts w:ascii="Calibri" w:eastAsia="Calibri" w:hAnsi="Calibri"/>
          <w:b/>
          <w:bCs/>
          <w:sz w:val="22"/>
          <w:szCs w:val="22"/>
        </w:rPr>
        <w:t>bottom-up</w:t>
      </w:r>
      <w:r w:rsidRPr="00A35D68">
        <w:rPr>
          <w:rFonts w:ascii="Calibri" w:eastAsia="Calibri" w:hAnsi="Calibri"/>
          <w:sz w:val="22"/>
          <w:szCs w:val="22"/>
        </w:rPr>
        <w:t xml:space="preserve">" che si basa sull'autoregolamentazione e il monitoraggio da parte della società locale e degli operatori turistici. Per servire questo modello, la partnership INHERIT ha sviluppato il marchio "INHERITURA", un accreditamento assegnato alle zone costiere del Mediterraneo che attuano pratiche di turismo sostenibile. </w:t>
      </w:r>
    </w:p>
    <w:p w14:paraId="4566CBEC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13A9F5D4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 xml:space="preserve">L'approccio di INHERIT stabilisce </w:t>
      </w:r>
      <w:r w:rsidRPr="00A35D68">
        <w:rPr>
          <w:rFonts w:ascii="Calibri" w:eastAsia="Calibri" w:hAnsi="Calibri"/>
          <w:b/>
          <w:bCs/>
          <w:sz w:val="22"/>
          <w:szCs w:val="22"/>
        </w:rPr>
        <w:t>tre principi di base</w:t>
      </w:r>
      <w:r w:rsidRPr="00A35D68">
        <w:rPr>
          <w:rFonts w:ascii="Calibri" w:eastAsia="Calibri" w:hAnsi="Calibri"/>
          <w:sz w:val="22"/>
          <w:szCs w:val="22"/>
        </w:rPr>
        <w:t xml:space="preserve">, che sono il fulcro di tutte le attività del progetto: </w:t>
      </w:r>
    </w:p>
    <w:p w14:paraId="76CC27A7" w14:textId="77777777" w:rsidR="007432AA" w:rsidRDefault="00A35D68" w:rsidP="007432AA">
      <w:pPr>
        <w:pStyle w:val="Paragrafoelenco"/>
        <w:numPr>
          <w:ilvl w:val="0"/>
          <w:numId w:val="17"/>
        </w:numPr>
        <w:spacing w:after="160" w:line="257" w:lineRule="auto"/>
        <w:ind w:left="-136" w:right="425" w:hanging="357"/>
        <w:jc w:val="both"/>
      </w:pPr>
      <w:r w:rsidRPr="007432AA">
        <w:t>Protezione del patrimonio ambientale e naturale;</w:t>
      </w:r>
    </w:p>
    <w:p w14:paraId="16140A30" w14:textId="77777777" w:rsidR="007432AA" w:rsidRDefault="00A35D68" w:rsidP="007432AA">
      <w:pPr>
        <w:pStyle w:val="Paragrafoelenco"/>
        <w:numPr>
          <w:ilvl w:val="0"/>
          <w:numId w:val="17"/>
        </w:numPr>
        <w:spacing w:after="160" w:line="257" w:lineRule="auto"/>
        <w:ind w:left="-136" w:right="425" w:hanging="357"/>
        <w:jc w:val="both"/>
      </w:pPr>
      <w:r w:rsidRPr="007432AA">
        <w:t>Valorizzazione dei beni naturali;</w:t>
      </w:r>
    </w:p>
    <w:p w14:paraId="7F4FC284" w14:textId="51CF3AEA" w:rsidR="00A35D68" w:rsidRPr="007432AA" w:rsidRDefault="00A35D68" w:rsidP="007432AA">
      <w:pPr>
        <w:pStyle w:val="Paragrafoelenco"/>
        <w:numPr>
          <w:ilvl w:val="0"/>
          <w:numId w:val="17"/>
        </w:numPr>
        <w:spacing w:after="160" w:line="257" w:lineRule="auto"/>
        <w:ind w:left="-136" w:right="425" w:hanging="357"/>
        <w:jc w:val="both"/>
      </w:pPr>
      <w:r w:rsidRPr="007432AA">
        <w:t>Approcci bottom-up e partecipativi al turismo sostenibile.</w:t>
      </w:r>
    </w:p>
    <w:p w14:paraId="31E637E4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67FAFC12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i/>
          <w:sz w:val="22"/>
          <w:szCs w:val="22"/>
        </w:rPr>
      </w:pPr>
      <w:r w:rsidRPr="00A35D68">
        <w:rPr>
          <w:rFonts w:ascii="Calibri" w:eastAsia="Calibri" w:hAnsi="Calibri"/>
          <w:bCs/>
          <w:sz w:val="22"/>
          <w:szCs w:val="22"/>
        </w:rPr>
        <w:t xml:space="preserve">Il </w:t>
      </w:r>
      <w:r w:rsidRPr="00A35D68">
        <w:rPr>
          <w:rFonts w:ascii="Calibri" w:eastAsia="Calibri" w:hAnsi="Calibri"/>
          <w:b/>
          <w:sz w:val="22"/>
          <w:szCs w:val="22"/>
        </w:rPr>
        <w:t>patrimonio naturale</w:t>
      </w:r>
      <w:r w:rsidRPr="00A35D68">
        <w:rPr>
          <w:rFonts w:ascii="Calibri" w:eastAsia="Calibri" w:hAnsi="Calibri"/>
          <w:bCs/>
          <w:sz w:val="22"/>
          <w:szCs w:val="22"/>
        </w:rPr>
        <w:t xml:space="preserve"> è definito come "</w:t>
      </w:r>
      <w:r w:rsidRPr="00A35D68">
        <w:rPr>
          <w:rFonts w:ascii="Calibri" w:eastAsia="Calibri" w:hAnsi="Calibri"/>
          <w:bCs/>
          <w:i/>
          <w:iCs/>
          <w:sz w:val="22"/>
          <w:szCs w:val="22"/>
        </w:rPr>
        <w:t xml:space="preserve">Caratteristiche naturali, formazioni geologiche e </w:t>
      </w:r>
      <w:proofErr w:type="spellStart"/>
      <w:r w:rsidRPr="00A35D68">
        <w:rPr>
          <w:rFonts w:ascii="Calibri" w:eastAsia="Calibri" w:hAnsi="Calibri"/>
          <w:bCs/>
          <w:i/>
          <w:iCs/>
          <w:sz w:val="22"/>
          <w:szCs w:val="22"/>
        </w:rPr>
        <w:t>fisiografiche</w:t>
      </w:r>
      <w:proofErr w:type="spellEnd"/>
      <w:r w:rsidRPr="00A35D68">
        <w:rPr>
          <w:rFonts w:ascii="Calibri" w:eastAsia="Calibri" w:hAnsi="Calibri"/>
          <w:bCs/>
          <w:i/>
          <w:iCs/>
          <w:sz w:val="22"/>
          <w:szCs w:val="22"/>
        </w:rPr>
        <w:t xml:space="preserve"> e aree delimitate che costituiscono l'habitat di specie animali e vegetali minacciate e siti naturali di valore dal punto di vista scientifico, della conservazione o della bellezza naturale. Include parchi e riserve naturali, zoo, acquari e giardini botanici</w:t>
      </w:r>
      <w:r w:rsidRPr="00A35D68">
        <w:rPr>
          <w:rFonts w:ascii="Calibri" w:eastAsia="Calibri" w:hAnsi="Calibri"/>
          <w:i/>
          <w:sz w:val="22"/>
          <w:szCs w:val="22"/>
        </w:rPr>
        <w:t>”.</w:t>
      </w:r>
      <w:r w:rsidRPr="00A35D68">
        <w:rPr>
          <w:rFonts w:ascii="Calibri" w:eastAsia="Calibri" w:hAnsi="Calibri"/>
          <w:i/>
          <w:sz w:val="22"/>
          <w:szCs w:val="22"/>
          <w:vertAlign w:val="superscript"/>
          <w:lang w:val="en-US"/>
        </w:rPr>
        <w:footnoteReference w:id="1"/>
      </w:r>
      <w:r w:rsidRPr="00A35D68">
        <w:rPr>
          <w:rFonts w:ascii="Calibri" w:eastAsia="Calibri" w:hAnsi="Calibri"/>
          <w:i/>
          <w:sz w:val="22"/>
          <w:szCs w:val="22"/>
        </w:rPr>
        <w:t xml:space="preserve"> </w:t>
      </w:r>
    </w:p>
    <w:p w14:paraId="22A51B01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i/>
          <w:sz w:val="22"/>
          <w:szCs w:val="22"/>
        </w:rPr>
      </w:pPr>
    </w:p>
    <w:p w14:paraId="3309AE63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 xml:space="preserve">La </w:t>
      </w:r>
      <w:r w:rsidRPr="00A35D68">
        <w:rPr>
          <w:rFonts w:ascii="Calibri" w:eastAsia="Calibri" w:hAnsi="Calibri"/>
          <w:b/>
          <w:bCs/>
          <w:sz w:val="22"/>
          <w:szCs w:val="22"/>
        </w:rPr>
        <w:t>valorizzazione sostenibile</w:t>
      </w:r>
      <w:r w:rsidRPr="00A35D68">
        <w:rPr>
          <w:rFonts w:ascii="Calibri" w:eastAsia="Calibri" w:hAnsi="Calibri"/>
          <w:sz w:val="22"/>
          <w:szCs w:val="22"/>
        </w:rPr>
        <w:t xml:space="preserve"> di tali beni del patrimonio naturale può migliorare il loro branding e riconoscimento e rafforzare la loro identità locale, contribuendo al contempo all'aumento dell'affluenza e all'estensione della stagione turistica (alleviando così la stagionalità).</w:t>
      </w:r>
    </w:p>
    <w:p w14:paraId="1573C836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15D47498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bCs/>
          <w:sz w:val="22"/>
          <w:szCs w:val="22"/>
        </w:rPr>
      </w:pPr>
      <w:r w:rsidRPr="00A35D68">
        <w:rPr>
          <w:rFonts w:ascii="Calibri" w:eastAsia="Calibri" w:hAnsi="Calibri"/>
          <w:bCs/>
          <w:sz w:val="22"/>
          <w:szCs w:val="22"/>
        </w:rPr>
        <w:t xml:space="preserve">Gli </w:t>
      </w:r>
      <w:r w:rsidRPr="00A35D68">
        <w:rPr>
          <w:rFonts w:ascii="Calibri" w:eastAsia="Calibri" w:hAnsi="Calibri"/>
          <w:b/>
          <w:sz w:val="22"/>
          <w:szCs w:val="22"/>
        </w:rPr>
        <w:t>approcci bottom-up</w:t>
      </w:r>
      <w:r w:rsidRPr="00A35D68">
        <w:rPr>
          <w:rFonts w:ascii="Calibri" w:eastAsia="Calibri" w:hAnsi="Calibri"/>
          <w:bCs/>
          <w:sz w:val="22"/>
          <w:szCs w:val="22"/>
        </w:rPr>
        <w:t xml:space="preserve"> sono pratiche che coinvolgono le comunità locali e le principali parti interessate nella pianificazione e nel processo decisionale in materia di turismo e protezione ambientale. Tali approcci mitigano i conflitti di interesse e attirano un maggiore consenso e disponibilità a partecipare alle attività pertinenti. Gli approcci bottom-up implicano il concetto che le priorità e gli obiettivi sono fissati al livello inferiore di una gerarchia organizzativa e sono progressivamente integrati nel quadro globale, passando così dal livello inferiore a quello superiore (senior). Tali approcci possono guadagnare legittimità e riconoscimento istituzionale e affermarsi. In generale, sono un approccio correttivo all'organizzazione e alla gestione classica dall'alto verso il basso, che affrontano diversi limiti (per esempio la mancanza di conformità da parte dei residenti e dei visitatori locali).</w:t>
      </w:r>
    </w:p>
    <w:p w14:paraId="3BC059FE" w14:textId="77777777" w:rsidR="003317E0" w:rsidRDefault="003317E0" w:rsidP="00A35D68">
      <w:pPr>
        <w:ind w:left="-851" w:right="425"/>
        <w:jc w:val="both"/>
        <w:rPr>
          <w:rFonts w:ascii="Calibri" w:eastAsia="Calibri" w:hAnsi="Calibri"/>
          <w:sz w:val="22"/>
          <w:szCs w:val="22"/>
          <w:u w:val="single"/>
        </w:rPr>
      </w:pPr>
    </w:p>
    <w:p w14:paraId="5D018470" w14:textId="77777777" w:rsidR="003317E0" w:rsidRDefault="003317E0" w:rsidP="00A35D68">
      <w:pPr>
        <w:ind w:left="-851" w:right="425"/>
        <w:jc w:val="both"/>
        <w:rPr>
          <w:rFonts w:ascii="Calibri" w:eastAsia="Calibri" w:hAnsi="Calibri"/>
          <w:sz w:val="22"/>
          <w:szCs w:val="22"/>
          <w:u w:val="single"/>
        </w:rPr>
      </w:pPr>
    </w:p>
    <w:p w14:paraId="7EC5E5FC" w14:textId="77777777" w:rsidR="003317E0" w:rsidRDefault="003317E0" w:rsidP="00A35D68">
      <w:pPr>
        <w:ind w:left="-851" w:right="425"/>
        <w:jc w:val="both"/>
        <w:rPr>
          <w:rFonts w:ascii="Calibri" w:eastAsia="Calibri" w:hAnsi="Calibri"/>
          <w:sz w:val="22"/>
          <w:szCs w:val="22"/>
          <w:u w:val="single"/>
        </w:rPr>
      </w:pPr>
    </w:p>
    <w:p w14:paraId="1289AECF" w14:textId="1E42ABCF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  <w:u w:val="single"/>
        </w:rPr>
      </w:pPr>
      <w:r w:rsidRPr="00A35D68">
        <w:rPr>
          <w:rFonts w:ascii="Calibri" w:eastAsia="Calibri" w:hAnsi="Calibri"/>
          <w:sz w:val="22"/>
          <w:szCs w:val="22"/>
          <w:u w:val="single"/>
        </w:rPr>
        <w:lastRenderedPageBreak/>
        <w:t>IL MARCHIO INHERITURA</w:t>
      </w:r>
    </w:p>
    <w:p w14:paraId="4703E888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 xml:space="preserve">Nel contesto del progetto INHERIT, il partenariato ha stabilito il marchio "INHERITURA", un </w:t>
      </w:r>
      <w:r w:rsidRPr="00A35D68">
        <w:rPr>
          <w:rFonts w:ascii="Calibri" w:eastAsia="Calibri" w:hAnsi="Calibri"/>
          <w:b/>
          <w:bCs/>
          <w:sz w:val="22"/>
          <w:szCs w:val="22"/>
        </w:rPr>
        <w:t>accreditamento ambientale e di sostenibilità</w:t>
      </w:r>
      <w:r w:rsidRPr="00A35D68">
        <w:rPr>
          <w:rFonts w:ascii="Calibri" w:eastAsia="Calibri" w:hAnsi="Calibri"/>
          <w:sz w:val="22"/>
          <w:szCs w:val="22"/>
        </w:rPr>
        <w:t xml:space="preserve"> assegnato alle aree </w:t>
      </w:r>
      <w:r w:rsidRPr="00A35D68">
        <w:rPr>
          <w:rFonts w:ascii="Calibri" w:eastAsia="Calibri" w:hAnsi="Calibri"/>
          <w:b/>
          <w:bCs/>
          <w:sz w:val="22"/>
          <w:szCs w:val="22"/>
        </w:rPr>
        <w:t>costiere</w:t>
      </w:r>
      <w:r w:rsidRPr="00A35D68">
        <w:rPr>
          <w:rFonts w:ascii="Calibri" w:eastAsia="Calibri" w:hAnsi="Calibri"/>
          <w:sz w:val="22"/>
          <w:szCs w:val="22"/>
        </w:rPr>
        <w:t xml:space="preserve"> MED che implementano l'approccio di protezione e valorizzazione bottom-up di INHERIT. Il marchio INHERITURA copre le zone costiere di 13 Paesi europei della regione MED: Cipro, Grecia, Francia, Italia, Malta, Portogallo, Slovenia, Spagna, Gibilterra, Croazia, Albania, Bosnia ed Erzegovina e Montenegro.</w:t>
      </w:r>
    </w:p>
    <w:p w14:paraId="7BFC7F1F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20A5C0AC" w14:textId="77777777" w:rsidR="00A35D68" w:rsidRP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A35D68">
        <w:rPr>
          <w:rFonts w:ascii="Calibri" w:eastAsia="Calibri" w:hAnsi="Calibri"/>
          <w:sz w:val="22"/>
          <w:szCs w:val="22"/>
        </w:rPr>
        <w:t xml:space="preserve">Secondo il programma Interreg MED, le zone </w:t>
      </w:r>
      <w:r w:rsidRPr="00A35D68">
        <w:rPr>
          <w:rFonts w:ascii="Calibri" w:eastAsia="Calibri" w:hAnsi="Calibri"/>
          <w:b/>
          <w:bCs/>
          <w:sz w:val="22"/>
          <w:szCs w:val="22"/>
        </w:rPr>
        <w:t>costiere</w:t>
      </w:r>
      <w:r w:rsidRPr="00A35D68">
        <w:rPr>
          <w:rFonts w:ascii="Calibri" w:eastAsia="Calibri" w:hAnsi="Calibri"/>
          <w:sz w:val="22"/>
          <w:szCs w:val="22"/>
        </w:rPr>
        <w:t xml:space="preserve"> sono aree nei suddetti paesi MED "</w:t>
      </w:r>
      <w:r w:rsidRPr="00A35D68">
        <w:rPr>
          <w:rFonts w:ascii="Calibri" w:eastAsia="Calibri" w:hAnsi="Calibri"/>
          <w:b/>
          <w:bCs/>
          <w:sz w:val="22"/>
          <w:szCs w:val="22"/>
        </w:rPr>
        <w:t>situate all'interno di una regione di livello NUTS 3 che ha una linea costiera o hanno più della metà della loro popolazione che vive a meno di 50 km dal mare</w:t>
      </w:r>
      <w:r w:rsidRPr="00A35D68">
        <w:rPr>
          <w:rFonts w:ascii="Calibri" w:eastAsia="Calibri" w:hAnsi="Calibri"/>
          <w:sz w:val="22"/>
          <w:szCs w:val="22"/>
        </w:rPr>
        <w:t>". Per essere ammissibile al marchio INHERITURA, una zona deve essere costiera e includere uno dei seguenti tipi di patrimonio naturale:</w:t>
      </w:r>
    </w:p>
    <w:p w14:paraId="11DD5C6E" w14:textId="6E5D4B62" w:rsidR="00A35D68" w:rsidRDefault="00A35D68" w:rsidP="00A35D68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75A54DF9" w14:textId="77777777" w:rsidR="007432AA" w:rsidRDefault="007432AA" w:rsidP="007432AA">
      <w:pPr>
        <w:pStyle w:val="Didascalia"/>
        <w:keepNext/>
        <w:spacing w:after="120"/>
        <w:ind w:left="-851" w:right="425"/>
        <w:jc w:val="center"/>
        <w:rPr>
          <w:b/>
          <w:i w:val="0"/>
          <w:color w:val="auto"/>
          <w:lang w:val="it-IT"/>
        </w:rPr>
      </w:pPr>
      <w:r>
        <w:rPr>
          <w:b/>
          <w:i w:val="0"/>
          <w:color w:val="auto"/>
          <w:lang w:val="it-IT"/>
        </w:rPr>
        <w:t>Tabella 1: Tipologie di siti del patrimonio naturale ammissibili per il marchio INHERITURA</w:t>
      </w:r>
    </w:p>
    <w:tbl>
      <w:tblPr>
        <w:tblStyle w:val="Grigliatabella"/>
        <w:tblW w:w="0" w:type="auto"/>
        <w:tblInd w:w="-8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432AA" w14:paraId="29D10DE5" w14:textId="77777777" w:rsidTr="00636281">
        <w:tc>
          <w:tcPr>
            <w:tcW w:w="4535" w:type="dxa"/>
          </w:tcPr>
          <w:p w14:paraId="03E7B0F1" w14:textId="074ABDBC" w:rsidR="007432AA" w:rsidRPr="007432AA" w:rsidRDefault="007432AA" w:rsidP="007432AA">
            <w:pPr>
              <w:ind w:right="425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32AA">
              <w:rPr>
                <w:rFonts w:ascii="Calibri" w:eastAsia="Calibri" w:hAnsi="Calibr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4535" w:type="dxa"/>
          </w:tcPr>
          <w:p w14:paraId="6A7BC8BE" w14:textId="2A178FBB" w:rsidR="007432AA" w:rsidRPr="007432AA" w:rsidRDefault="007432AA" w:rsidP="007432AA">
            <w:pPr>
              <w:ind w:right="425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432AA">
              <w:rPr>
                <w:rFonts w:ascii="Calibri" w:eastAsia="Calibri" w:hAnsi="Calibri"/>
                <w:b/>
                <w:bCs/>
                <w:sz w:val="22"/>
                <w:szCs w:val="22"/>
              </w:rPr>
              <w:t>Tipologie di sito</w:t>
            </w:r>
          </w:p>
        </w:tc>
      </w:tr>
      <w:tr w:rsidR="007432AA" w14:paraId="511D5D6B" w14:textId="77777777" w:rsidTr="00636281">
        <w:tc>
          <w:tcPr>
            <w:tcW w:w="4535" w:type="dxa"/>
          </w:tcPr>
          <w:p w14:paraId="540EE11B" w14:textId="19FD373C" w:rsidR="007432AA" w:rsidRDefault="007432AA" w:rsidP="007432AA">
            <w:pPr>
              <w:ind w:right="425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Ambienti costieri e marittimi</w:t>
            </w:r>
          </w:p>
        </w:tc>
        <w:tc>
          <w:tcPr>
            <w:tcW w:w="4535" w:type="dxa"/>
          </w:tcPr>
          <w:p w14:paraId="5636B624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Lagune</w:t>
            </w:r>
          </w:p>
          <w:p w14:paraId="0BF66D2E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Praterie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di Posidonia</w:t>
            </w:r>
          </w:p>
          <w:p w14:paraId="07C738FC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Estuari</w:t>
            </w:r>
            <w:proofErr w:type="spellEnd"/>
          </w:p>
          <w:p w14:paraId="00E1C2AA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Barriere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(reefs)</w:t>
            </w:r>
          </w:p>
          <w:p w14:paraId="6FF5A030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Piane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marea</w:t>
            </w:r>
            <w:proofErr w:type="spellEnd"/>
          </w:p>
          <w:p w14:paraId="3D0F46A1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Saline</w:t>
            </w:r>
          </w:p>
          <w:p w14:paraId="0E1550CE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Scogliere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con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vegetazione</w:t>
            </w:r>
            <w:proofErr w:type="spellEnd"/>
          </w:p>
          <w:p w14:paraId="6F347910" w14:textId="77777777" w:rsid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432AA">
              <w:rPr>
                <w:rFonts w:ascii="Calibri" w:eastAsia="Calibri" w:hAnsi="Calibri"/>
                <w:sz w:val="22"/>
                <w:szCs w:val="22"/>
              </w:rPr>
              <w:t>Ampie insenature e baie poco profonde</w:t>
            </w:r>
          </w:p>
          <w:p w14:paraId="59DEBD9F" w14:textId="013F29D5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Dune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>sabbiose</w:t>
            </w:r>
            <w:proofErr w:type="spellEnd"/>
          </w:p>
        </w:tc>
      </w:tr>
      <w:tr w:rsidR="007432AA" w14:paraId="1C76BF10" w14:textId="77777777" w:rsidTr="00636281">
        <w:tc>
          <w:tcPr>
            <w:tcW w:w="4535" w:type="dxa"/>
          </w:tcPr>
          <w:p w14:paraId="6E95B7D9" w14:textId="73766D95" w:rsidR="007432AA" w:rsidRDefault="007432AA" w:rsidP="007432AA">
            <w:pPr>
              <w:ind w:right="425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Ecosistemi d’acqua dolce</w:t>
            </w:r>
          </w:p>
        </w:tc>
        <w:tc>
          <w:tcPr>
            <w:tcW w:w="4535" w:type="dxa"/>
          </w:tcPr>
          <w:p w14:paraId="09CD02EF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Laghi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eutrofici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naturali</w:t>
            </w:r>
            <w:proofErr w:type="spellEnd"/>
          </w:p>
          <w:p w14:paraId="18F637EF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Laghi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distrofici</w:t>
            </w:r>
            <w:proofErr w:type="spellEnd"/>
          </w:p>
          <w:p w14:paraId="38CC8CA3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Stagni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temporanei</w:t>
            </w:r>
            <w:proofErr w:type="spellEnd"/>
          </w:p>
          <w:p w14:paraId="1A3C27A1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Laghi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artificiali</w:t>
            </w:r>
            <w:proofErr w:type="spellEnd"/>
          </w:p>
          <w:p w14:paraId="6E88A36B" w14:textId="77777777" w:rsid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Fiumi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perenni</w:t>
            </w:r>
            <w:proofErr w:type="spellEnd"/>
          </w:p>
          <w:p w14:paraId="00BAE1D8" w14:textId="3BE8D6E3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>Fiumi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>submontani</w:t>
            </w:r>
            <w:proofErr w:type="spellEnd"/>
          </w:p>
        </w:tc>
      </w:tr>
      <w:tr w:rsidR="007432AA" w14:paraId="6629277D" w14:textId="77777777" w:rsidTr="00636281">
        <w:tc>
          <w:tcPr>
            <w:tcW w:w="4535" w:type="dxa"/>
          </w:tcPr>
          <w:p w14:paraId="128C8702" w14:textId="5DACF5A7" w:rsidR="007432AA" w:rsidRDefault="007432AA" w:rsidP="007432AA">
            <w:pPr>
              <w:ind w:right="425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Foreste</w:t>
            </w:r>
          </w:p>
        </w:tc>
        <w:tc>
          <w:tcPr>
            <w:tcW w:w="4535" w:type="dxa"/>
          </w:tcPr>
          <w:p w14:paraId="6234B509" w14:textId="77777777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Foreste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decidue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</w:p>
          <w:p w14:paraId="2D0E599D" w14:textId="77777777" w:rsid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Foreste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>sclerofille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</w:p>
          <w:p w14:paraId="34240D90" w14:textId="1EFB62E9" w:rsidR="007432AA" w:rsidRPr="007432AA" w:rsidRDefault="007432AA" w:rsidP="007432AA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>Foreste</w:t>
            </w:r>
            <w:proofErr w:type="spellEnd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montane di </w:t>
            </w:r>
            <w:proofErr w:type="spellStart"/>
            <w:r w:rsidRPr="007432AA">
              <w:rPr>
                <w:rFonts w:ascii="Calibri" w:eastAsia="Calibri" w:hAnsi="Calibri"/>
                <w:sz w:val="22"/>
                <w:szCs w:val="22"/>
                <w:lang w:val="en-US"/>
              </w:rPr>
              <w:t>conifere</w:t>
            </w:r>
            <w:proofErr w:type="spellEnd"/>
          </w:p>
        </w:tc>
      </w:tr>
      <w:tr w:rsidR="007432AA" w14:paraId="638F5035" w14:textId="77777777" w:rsidTr="00636281">
        <w:tc>
          <w:tcPr>
            <w:tcW w:w="4535" w:type="dxa"/>
          </w:tcPr>
          <w:p w14:paraId="53DCC442" w14:textId="7693BADF" w:rsidR="007432AA" w:rsidRDefault="007432AA" w:rsidP="007432AA">
            <w:pPr>
              <w:ind w:right="425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Siti rupestri e grotte</w:t>
            </w:r>
          </w:p>
        </w:tc>
        <w:tc>
          <w:tcPr>
            <w:tcW w:w="4535" w:type="dxa"/>
          </w:tcPr>
          <w:p w14:paraId="4EFC48CA" w14:textId="77777777" w:rsidR="00636281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Grotte</w:t>
            </w:r>
            <w:proofErr w:type="spellEnd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aperte</w:t>
            </w:r>
            <w:proofErr w:type="spellEnd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pubblico</w:t>
            </w:r>
            <w:proofErr w:type="spellEnd"/>
          </w:p>
          <w:p w14:paraId="3F815E73" w14:textId="77777777" w:rsidR="00636281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636281">
              <w:rPr>
                <w:rFonts w:ascii="Calibri" w:eastAsia="Calibri" w:hAnsi="Calibri"/>
                <w:sz w:val="22"/>
                <w:szCs w:val="22"/>
              </w:rPr>
              <w:t>Grotte non aperte al pubblico</w:t>
            </w:r>
          </w:p>
          <w:p w14:paraId="61113F49" w14:textId="77777777" w:rsidR="00636281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Vulcani</w:t>
            </w:r>
            <w:proofErr w:type="spellEnd"/>
          </w:p>
          <w:p w14:paraId="43A31774" w14:textId="77777777" w:rsid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Campi</w:t>
            </w:r>
            <w:proofErr w:type="spellEnd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di lava</w:t>
            </w:r>
          </w:p>
          <w:p w14:paraId="5761F20A" w14:textId="4002B9EA" w:rsidR="007432AA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57" w:hanging="357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636281">
              <w:rPr>
                <w:rFonts w:ascii="Calibri" w:eastAsia="Calibri" w:hAnsi="Calibri"/>
                <w:sz w:val="22"/>
                <w:szCs w:val="22"/>
              </w:rPr>
              <w:t>Grotte marine sommerse o parzialmente sommerse</w:t>
            </w:r>
          </w:p>
        </w:tc>
      </w:tr>
      <w:tr w:rsidR="007432AA" w14:paraId="2E18576F" w14:textId="77777777" w:rsidTr="00636281">
        <w:tc>
          <w:tcPr>
            <w:tcW w:w="4535" w:type="dxa"/>
          </w:tcPr>
          <w:p w14:paraId="0C04F4A6" w14:textId="346EB483" w:rsidR="007432AA" w:rsidRDefault="007432AA" w:rsidP="007432AA">
            <w:pPr>
              <w:ind w:right="425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Altri siti di interesse turistico</w:t>
            </w:r>
          </w:p>
        </w:tc>
        <w:tc>
          <w:tcPr>
            <w:tcW w:w="4535" w:type="dxa"/>
          </w:tcPr>
          <w:p w14:paraId="2BED52AC" w14:textId="77777777" w:rsidR="00636281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Fari</w:t>
            </w:r>
            <w:proofErr w:type="spellEnd"/>
          </w:p>
          <w:p w14:paraId="4A894875" w14:textId="77777777" w:rsidR="00636281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Relitti</w:t>
            </w:r>
            <w:proofErr w:type="spellEnd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costieri</w:t>
            </w:r>
            <w:proofErr w:type="spellEnd"/>
          </w:p>
          <w:p w14:paraId="0FAD7E48" w14:textId="77777777" w:rsidR="00636281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636281">
              <w:rPr>
                <w:rFonts w:ascii="Calibri" w:eastAsia="Calibri" w:hAnsi="Calibri"/>
                <w:sz w:val="22"/>
                <w:szCs w:val="22"/>
              </w:rPr>
              <w:t>Relitti e siti archeologici subacquei</w:t>
            </w:r>
          </w:p>
          <w:p w14:paraId="0E236A50" w14:textId="77777777" w:rsid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>Isole</w:t>
            </w:r>
            <w:proofErr w:type="spellEnd"/>
            <w:r w:rsidRPr="00636281">
              <w:rPr>
                <w:rFonts w:ascii="Calibri" w:eastAsia="Calibri" w:hAnsi="Calibri"/>
                <w:sz w:val="22"/>
                <w:szCs w:val="22"/>
                <w:lang w:val="en-GB"/>
              </w:rPr>
              <w:t xml:space="preserve"> remote</w:t>
            </w:r>
          </w:p>
          <w:p w14:paraId="352A2D4B" w14:textId="79D226B2" w:rsidR="007432AA" w:rsidRPr="00636281" w:rsidRDefault="00636281" w:rsidP="00636281">
            <w:pPr>
              <w:numPr>
                <w:ilvl w:val="0"/>
                <w:numId w:val="18"/>
              </w:numPr>
              <w:spacing w:after="160" w:line="256" w:lineRule="auto"/>
              <w:ind w:left="360"/>
              <w:contextualSpacing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 w:rsidRPr="00636281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Siti </w:t>
            </w: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US"/>
              </w:rPr>
              <w:t>fossili</w:t>
            </w:r>
            <w:proofErr w:type="spellEnd"/>
            <w:r w:rsidRPr="00636281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6281">
              <w:rPr>
                <w:rFonts w:ascii="Calibri" w:eastAsia="Calibri" w:hAnsi="Calibri"/>
                <w:sz w:val="22"/>
                <w:szCs w:val="22"/>
                <w:lang w:val="en-US"/>
              </w:rPr>
              <w:t>preistorici</w:t>
            </w:r>
            <w:proofErr w:type="spellEnd"/>
          </w:p>
        </w:tc>
      </w:tr>
    </w:tbl>
    <w:p w14:paraId="5CDFAC23" w14:textId="77777777" w:rsidR="00636281" w:rsidRDefault="00636281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01019DE7" w14:textId="77777777" w:rsidR="003317E0" w:rsidRDefault="003317E0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16AE1501" w14:textId="0914E0D2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lastRenderedPageBreak/>
        <w:t xml:space="preserve">Inoltre, per essere eleggibile per il marchio INHERITURA, una zona deve soddisfare una serie di </w:t>
      </w:r>
      <w:r w:rsidRPr="007432AA">
        <w:rPr>
          <w:rFonts w:ascii="Calibri" w:eastAsia="Calibri" w:hAnsi="Calibri"/>
          <w:b/>
          <w:bCs/>
          <w:sz w:val="22"/>
          <w:szCs w:val="22"/>
        </w:rPr>
        <w:t>criteri</w:t>
      </w:r>
      <w:r w:rsidRPr="007432AA">
        <w:rPr>
          <w:rFonts w:ascii="Calibri" w:eastAsia="Calibri" w:hAnsi="Calibri"/>
          <w:sz w:val="22"/>
          <w:szCs w:val="22"/>
        </w:rPr>
        <w:t xml:space="preserve"> specifici, classificati in quattro categorie: </w:t>
      </w:r>
    </w:p>
    <w:p w14:paraId="2F68784B" w14:textId="77777777" w:rsidR="007432AA" w:rsidRPr="007432AA" w:rsidRDefault="007432AA" w:rsidP="007432AA">
      <w:pPr>
        <w:numPr>
          <w:ilvl w:val="0"/>
          <w:numId w:val="12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b/>
          <w:bCs/>
          <w:sz w:val="22"/>
          <w:szCs w:val="22"/>
        </w:rPr>
        <w:t>Misure di gestione e protezione ambientale</w:t>
      </w:r>
      <w:r w:rsidRPr="007432AA">
        <w:rPr>
          <w:rFonts w:ascii="Calibri" w:eastAsia="Calibri" w:hAnsi="Calibri"/>
          <w:sz w:val="22"/>
          <w:szCs w:val="22"/>
        </w:rPr>
        <w:t xml:space="preserve">, che mirano a preservare il patrimonio naturale e a promuovere pratiche di turismo sostenibile. </w:t>
      </w:r>
    </w:p>
    <w:p w14:paraId="55DBA02C" w14:textId="77777777" w:rsidR="007432AA" w:rsidRPr="007432AA" w:rsidRDefault="007432AA" w:rsidP="007432AA">
      <w:pPr>
        <w:numPr>
          <w:ilvl w:val="0"/>
          <w:numId w:val="12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b/>
          <w:bCs/>
          <w:sz w:val="22"/>
          <w:szCs w:val="22"/>
        </w:rPr>
        <w:t>Attività di valorizzazione e promozione</w:t>
      </w:r>
      <w:r w:rsidRPr="007432AA">
        <w:rPr>
          <w:rFonts w:ascii="Calibri" w:eastAsia="Calibri" w:hAnsi="Calibri"/>
          <w:sz w:val="22"/>
          <w:szCs w:val="22"/>
        </w:rPr>
        <w:t xml:space="preserve">, che mirano a contribuire al branding turistico sostenibile della destinazione, prolungando la stagionalità e creando opportunità di lavoro rilevanti. </w:t>
      </w:r>
    </w:p>
    <w:p w14:paraId="659CAA66" w14:textId="77777777" w:rsidR="007432AA" w:rsidRPr="007432AA" w:rsidRDefault="007432AA" w:rsidP="007432AA">
      <w:pPr>
        <w:numPr>
          <w:ilvl w:val="0"/>
          <w:numId w:val="12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b/>
          <w:bCs/>
          <w:sz w:val="22"/>
          <w:szCs w:val="22"/>
        </w:rPr>
        <w:t>Governance e pianificazione strategica</w:t>
      </w:r>
      <w:r w:rsidRPr="007432AA">
        <w:rPr>
          <w:rFonts w:ascii="Calibri" w:eastAsia="Calibri" w:hAnsi="Calibri"/>
          <w:sz w:val="22"/>
          <w:szCs w:val="22"/>
        </w:rPr>
        <w:t>, che stabiliscono pratiche di gestione per la protezione del territorio e del suo ambiente.</w:t>
      </w:r>
    </w:p>
    <w:p w14:paraId="4641F2E8" w14:textId="77777777" w:rsidR="007432AA" w:rsidRPr="007432AA" w:rsidRDefault="007432AA" w:rsidP="007432AA">
      <w:pPr>
        <w:numPr>
          <w:ilvl w:val="0"/>
          <w:numId w:val="12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b/>
          <w:bCs/>
          <w:sz w:val="22"/>
          <w:szCs w:val="22"/>
        </w:rPr>
        <w:t>Attività di educazione e sensibilizzazione</w:t>
      </w:r>
      <w:r w:rsidRPr="007432AA">
        <w:rPr>
          <w:rFonts w:ascii="Calibri" w:eastAsia="Calibri" w:hAnsi="Calibri"/>
          <w:sz w:val="22"/>
          <w:szCs w:val="22"/>
        </w:rPr>
        <w:t>, che contribuiscono alla sensibilizzazione sul patrimonio naturale e sulla protezione dell'ambiente, così come alla diffusione di informazioni rilevanti.</w:t>
      </w:r>
    </w:p>
    <w:p w14:paraId="6B107EAD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72D8AF3A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  <w:u w:val="single"/>
        </w:rPr>
      </w:pPr>
      <w:r w:rsidRPr="007432AA">
        <w:rPr>
          <w:rFonts w:ascii="Calibri" w:eastAsia="Calibri" w:hAnsi="Calibri"/>
          <w:sz w:val="22"/>
          <w:szCs w:val="22"/>
          <w:u w:val="single"/>
        </w:rPr>
        <w:t>PROCEDURA DI CANDIDATURA</w:t>
      </w:r>
    </w:p>
    <w:p w14:paraId="7DC731FD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 xml:space="preserve">Per essere presa in considerazione e valutata, </w:t>
      </w:r>
      <w:r w:rsidRPr="007432AA">
        <w:rPr>
          <w:rFonts w:ascii="Calibri" w:eastAsia="Calibri" w:hAnsi="Calibri"/>
          <w:b/>
          <w:bCs/>
          <w:sz w:val="22"/>
          <w:szCs w:val="22"/>
        </w:rPr>
        <w:t>la candidatura deve riferirsi a una zona costiera, un'isola remota o un'area insulare remota, e includere un sito del patrimonio naturale</w:t>
      </w:r>
      <w:r w:rsidRPr="007432AA">
        <w:rPr>
          <w:rFonts w:ascii="Calibri" w:eastAsia="Calibri" w:hAnsi="Calibri"/>
          <w:sz w:val="22"/>
          <w:szCs w:val="22"/>
        </w:rPr>
        <w:t xml:space="preserve"> (come da Tabella 1). Le autorità richiedenti devono essere disposte ad applicare l'approccio INHERIT, il suo meccanismo di gestione e le pratiche bottom-up per l'attuazione di misure di protezione per la loro zona candidata.</w:t>
      </w:r>
    </w:p>
    <w:p w14:paraId="5DD5A2BB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67D0C875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 xml:space="preserve">Le amministrazioni interessate a presentare la propria candidatura ad area INHERITURA devono inviare alla </w:t>
      </w:r>
      <w:r w:rsidRPr="007432AA">
        <w:rPr>
          <w:rFonts w:ascii="Calibri" w:eastAsia="Calibri" w:hAnsi="Calibri"/>
          <w:bCs/>
          <w:i/>
          <w:iCs/>
          <w:sz w:val="22"/>
          <w:szCs w:val="22"/>
        </w:rPr>
        <w:t>Regione Puglia – Dipartimento Turismo, Economia della Cultura e Valorizzazione del Territorio</w:t>
      </w:r>
      <w:r w:rsidRPr="007432AA">
        <w:rPr>
          <w:rFonts w:ascii="Calibri" w:eastAsia="Calibri" w:hAnsi="Calibri"/>
          <w:sz w:val="22"/>
          <w:szCs w:val="22"/>
        </w:rPr>
        <w:t xml:space="preserve"> una breve presentazione PowerPoint dell’area che intendono candidare, contenente i seguenti dettagli:</w:t>
      </w:r>
    </w:p>
    <w:p w14:paraId="4FA71941" w14:textId="77777777" w:rsidR="007432AA" w:rsidRPr="007432AA" w:rsidRDefault="007432AA" w:rsidP="007432AA">
      <w:pPr>
        <w:numPr>
          <w:ilvl w:val="0"/>
          <w:numId w:val="13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>Nome dell'area</w:t>
      </w:r>
    </w:p>
    <w:p w14:paraId="5880A9E7" w14:textId="77777777" w:rsidR="007432AA" w:rsidRPr="007432AA" w:rsidRDefault="007432AA" w:rsidP="007432AA">
      <w:pPr>
        <w:numPr>
          <w:ilvl w:val="0"/>
          <w:numId w:val="13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>Ubicazione dell'area</w:t>
      </w:r>
    </w:p>
    <w:p w14:paraId="5B02F435" w14:textId="77777777" w:rsidR="007432AA" w:rsidRPr="007432AA" w:rsidRDefault="007432AA" w:rsidP="007432AA">
      <w:pPr>
        <w:numPr>
          <w:ilvl w:val="0"/>
          <w:numId w:val="13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>Sito del patrimonio naturale presente nell’area</w:t>
      </w:r>
    </w:p>
    <w:p w14:paraId="1B5F87AC" w14:textId="77777777" w:rsidR="007432AA" w:rsidRPr="007432AA" w:rsidRDefault="007432AA" w:rsidP="007432AA">
      <w:pPr>
        <w:numPr>
          <w:ilvl w:val="0"/>
          <w:numId w:val="13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>Alcuni suggerimenti di misure di protezione da attuare nell'area, con riferimento alle quattro categorie sopra elencate.</w:t>
      </w:r>
    </w:p>
    <w:p w14:paraId="3AE492F9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6DE72ADA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 xml:space="preserve">Tutti i candidati saranno sostenuti dalla </w:t>
      </w:r>
      <w:r w:rsidRPr="007432AA">
        <w:rPr>
          <w:rFonts w:ascii="Calibri" w:eastAsia="Calibri" w:hAnsi="Calibri"/>
          <w:bCs/>
          <w:i/>
          <w:iCs/>
          <w:sz w:val="22"/>
          <w:szCs w:val="22"/>
        </w:rPr>
        <w:t>Regione Puglia – Dipartimento Turismo, Economia della Cultura e Valorizzazione del Territorio</w:t>
      </w:r>
      <w:r w:rsidRPr="007432AA">
        <w:rPr>
          <w:rFonts w:ascii="Calibri" w:eastAsia="Calibri" w:hAnsi="Calibri"/>
          <w:sz w:val="22"/>
          <w:szCs w:val="22"/>
        </w:rPr>
        <w:t xml:space="preserve"> nel loro sforzo di compilare la domanda di INHERITURA. In particolare, la </w:t>
      </w:r>
      <w:r w:rsidRPr="007432AA">
        <w:rPr>
          <w:rFonts w:ascii="Calibri" w:eastAsia="Calibri" w:hAnsi="Calibri"/>
          <w:bCs/>
          <w:i/>
          <w:iCs/>
          <w:sz w:val="22"/>
          <w:szCs w:val="22"/>
        </w:rPr>
        <w:t>Regione Puglia – Dipartimento Turismo, Economia della Cultura e Valorizzazione del Territorio</w:t>
      </w:r>
      <w:r w:rsidRPr="007432AA">
        <w:rPr>
          <w:rFonts w:ascii="Calibri" w:eastAsia="Calibri" w:hAnsi="Calibri"/>
          <w:sz w:val="22"/>
          <w:szCs w:val="22"/>
        </w:rPr>
        <w:t xml:space="preserve"> garantisce che: </w:t>
      </w:r>
    </w:p>
    <w:p w14:paraId="5863E993" w14:textId="77777777" w:rsidR="007432AA" w:rsidRPr="007432AA" w:rsidRDefault="007432AA" w:rsidP="007432AA">
      <w:pPr>
        <w:numPr>
          <w:ilvl w:val="0"/>
          <w:numId w:val="14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 xml:space="preserve">Informerà i candidati su tutte le complessità e i dettagli del progetto INHERIT, l'approccio INHERIT, i suoi meriti e vantaggi e il meccanismo di gestione di INHERITURA, sotto forma di un'ampia sessione di consultazione. </w:t>
      </w:r>
    </w:p>
    <w:p w14:paraId="0C049A53" w14:textId="77777777" w:rsidR="007432AA" w:rsidRPr="007432AA" w:rsidRDefault="007432AA" w:rsidP="007432AA">
      <w:pPr>
        <w:numPr>
          <w:ilvl w:val="0"/>
          <w:numId w:val="14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 xml:space="preserve">Fornirà guida e assistenza per la richiesta del marchio INHERITURA ove necessario e sarà in contatto con il candidato durante tutto il processo di candidatura. </w:t>
      </w:r>
    </w:p>
    <w:p w14:paraId="27A1278A" w14:textId="77777777" w:rsidR="007432AA" w:rsidRPr="007432AA" w:rsidRDefault="007432AA" w:rsidP="007432AA">
      <w:pPr>
        <w:numPr>
          <w:ilvl w:val="0"/>
          <w:numId w:val="14"/>
        </w:numPr>
        <w:ind w:left="0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>Fornirà un certificato di conseguimento del marchio INHERITURA qualora la procedura si concluda positivamente.</w:t>
      </w:r>
    </w:p>
    <w:p w14:paraId="6C769440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</w:p>
    <w:p w14:paraId="1C224128" w14:textId="77777777" w:rsidR="007432AA" w:rsidRPr="007432AA" w:rsidRDefault="007432AA" w:rsidP="007432AA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 xml:space="preserve">Le amministrazioni/autorità/soggetti gestori interessati sono pregate di inviare la loro manifestazione di interesse a </w:t>
      </w:r>
      <w:hyperlink r:id="rId10" w:history="1">
        <w:r w:rsidRPr="007432AA">
          <w:rPr>
            <w:rStyle w:val="Collegamentoipertestuale"/>
            <w:rFonts w:ascii="Calibri" w:eastAsia="Calibri" w:hAnsi="Calibri"/>
            <w:b/>
            <w:i/>
            <w:sz w:val="22"/>
            <w:szCs w:val="22"/>
          </w:rPr>
          <w:t>assistenza.interreg-turismocultura@regione.puglia.it</w:t>
        </w:r>
      </w:hyperlink>
      <w:r w:rsidRPr="007432AA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Pr="007432AA">
        <w:rPr>
          <w:rFonts w:ascii="Calibri" w:eastAsia="Calibri" w:hAnsi="Calibri"/>
          <w:sz w:val="22"/>
          <w:szCs w:val="22"/>
        </w:rPr>
        <w:t xml:space="preserve">entro il </w:t>
      </w:r>
      <w:r w:rsidRPr="007432AA">
        <w:rPr>
          <w:rFonts w:ascii="Calibri" w:eastAsia="Calibri" w:hAnsi="Calibri"/>
          <w:b/>
          <w:i/>
          <w:sz w:val="22"/>
          <w:szCs w:val="22"/>
        </w:rPr>
        <w:t>31/03/2022</w:t>
      </w:r>
      <w:r w:rsidRPr="007432AA">
        <w:rPr>
          <w:rFonts w:ascii="Calibri" w:eastAsia="Calibri" w:hAnsi="Calibri"/>
          <w:sz w:val="22"/>
          <w:szCs w:val="22"/>
        </w:rPr>
        <w:t xml:space="preserve">. </w:t>
      </w:r>
    </w:p>
    <w:p w14:paraId="06FAE5EB" w14:textId="2ACB16B8" w:rsidR="00F50918" w:rsidRPr="003317E0" w:rsidRDefault="007432AA" w:rsidP="003317E0">
      <w:pPr>
        <w:ind w:left="-851" w:right="425"/>
        <w:jc w:val="both"/>
        <w:rPr>
          <w:rFonts w:ascii="Calibri" w:eastAsia="Calibri" w:hAnsi="Calibri"/>
          <w:sz w:val="22"/>
          <w:szCs w:val="22"/>
        </w:rPr>
      </w:pPr>
      <w:r w:rsidRPr="007432AA">
        <w:rPr>
          <w:rFonts w:ascii="Calibri" w:eastAsia="Calibri" w:hAnsi="Calibri"/>
          <w:sz w:val="22"/>
          <w:szCs w:val="22"/>
        </w:rPr>
        <w:t>Per ulteriori informazioni si prega di contattare Tecnopolis Parco Scientifico e Tecnologico, Assistenza Tecnica del Dipartimento per il progetto, telefonando al numero 080.4045.701 o inviando un’e-mail all’indirizzo </w:t>
      </w:r>
      <w:hyperlink r:id="rId11" w:tgtFrame="_blank" w:history="1">
        <w:r w:rsidRPr="007432AA">
          <w:rPr>
            <w:rStyle w:val="Collegamentoipertestuale"/>
            <w:rFonts w:ascii="Calibri" w:eastAsia="Calibri" w:hAnsi="Calibri"/>
            <w:sz w:val="22"/>
            <w:szCs w:val="22"/>
          </w:rPr>
          <w:t>progetti@tno.it</w:t>
        </w:r>
      </w:hyperlink>
      <w:r>
        <w:rPr>
          <w:rFonts w:ascii="Calibri" w:eastAsia="Calibri" w:hAnsi="Calibri"/>
          <w:sz w:val="22"/>
          <w:szCs w:val="22"/>
        </w:rPr>
        <w:t>.</w:t>
      </w:r>
    </w:p>
    <w:p w14:paraId="62531B3F" w14:textId="77777777" w:rsidR="000E4B23" w:rsidRPr="00F50918" w:rsidRDefault="000E4B23" w:rsidP="00A52743">
      <w:pPr>
        <w:pStyle w:val="Paragrafoelenco"/>
        <w:spacing w:after="80" w:line="240" w:lineRule="auto"/>
        <w:ind w:left="-426" w:firstLine="567"/>
        <w:contextualSpacing w:val="0"/>
        <w:jc w:val="both"/>
        <w:rPr>
          <w:rFonts w:asciiTheme="minorHAnsi" w:hAnsiTheme="minorHAnsi" w:cstheme="minorHAnsi"/>
          <w:color w:val="222222"/>
        </w:rPr>
      </w:pPr>
    </w:p>
    <w:p w14:paraId="2949268A" w14:textId="77777777" w:rsidR="000E4B23" w:rsidRPr="00F50918" w:rsidRDefault="000E4B23" w:rsidP="00A52743">
      <w:pPr>
        <w:pStyle w:val="Paragrafoelenco"/>
        <w:spacing w:after="0" w:line="240" w:lineRule="auto"/>
        <w:ind w:left="-426"/>
        <w:contextualSpacing w:val="0"/>
        <w:jc w:val="both"/>
        <w:rPr>
          <w:rFonts w:asciiTheme="minorHAnsi" w:hAnsiTheme="minorHAnsi" w:cstheme="minorHAnsi"/>
          <w:b/>
          <w:i/>
          <w:color w:val="222222"/>
        </w:rPr>
      </w:pPr>
      <w:r w:rsidRPr="00F50918">
        <w:rPr>
          <w:rFonts w:asciiTheme="minorHAnsi" w:hAnsiTheme="minorHAnsi" w:cstheme="minorHAnsi"/>
          <w:b/>
          <w:i/>
          <w:color w:val="222222"/>
        </w:rPr>
        <w:tab/>
      </w:r>
      <w:r w:rsidRPr="00F50918">
        <w:rPr>
          <w:rFonts w:asciiTheme="minorHAnsi" w:hAnsiTheme="minorHAnsi" w:cstheme="minorHAnsi"/>
          <w:b/>
          <w:i/>
          <w:color w:val="222222"/>
        </w:rPr>
        <w:tab/>
      </w:r>
      <w:r w:rsidRPr="00F50918">
        <w:rPr>
          <w:rFonts w:asciiTheme="minorHAnsi" w:hAnsiTheme="minorHAnsi" w:cstheme="minorHAnsi"/>
          <w:b/>
          <w:i/>
          <w:color w:val="222222"/>
        </w:rPr>
        <w:tab/>
      </w:r>
      <w:r w:rsidRPr="00F50918">
        <w:rPr>
          <w:rFonts w:asciiTheme="minorHAnsi" w:hAnsiTheme="minorHAnsi" w:cstheme="minorHAnsi"/>
          <w:b/>
          <w:i/>
          <w:color w:val="222222"/>
        </w:rPr>
        <w:tab/>
        <w:t xml:space="preserve">    </w:t>
      </w:r>
      <w:r w:rsidRPr="00F50918">
        <w:rPr>
          <w:rFonts w:asciiTheme="minorHAnsi" w:hAnsiTheme="minorHAnsi" w:cstheme="minorHAnsi"/>
          <w:b/>
          <w:i/>
          <w:color w:val="222222"/>
        </w:rPr>
        <w:tab/>
        <w:t xml:space="preserve">       </w:t>
      </w:r>
      <w:r w:rsidR="005B3C80" w:rsidRPr="00F50918">
        <w:rPr>
          <w:rFonts w:asciiTheme="minorHAnsi" w:hAnsiTheme="minorHAnsi" w:cstheme="minorHAnsi"/>
          <w:b/>
          <w:i/>
          <w:color w:val="222222"/>
        </w:rPr>
        <w:tab/>
      </w:r>
      <w:r w:rsidR="005B3C80" w:rsidRPr="00F50918">
        <w:rPr>
          <w:rFonts w:asciiTheme="minorHAnsi" w:hAnsiTheme="minorHAnsi" w:cstheme="minorHAnsi"/>
          <w:b/>
          <w:i/>
          <w:color w:val="222222"/>
        </w:rPr>
        <w:tab/>
      </w:r>
      <w:r w:rsidR="005B3C80" w:rsidRPr="00F50918">
        <w:rPr>
          <w:rFonts w:asciiTheme="minorHAnsi" w:hAnsiTheme="minorHAnsi" w:cstheme="minorHAnsi"/>
          <w:b/>
          <w:i/>
          <w:color w:val="222222"/>
        </w:rPr>
        <w:tab/>
      </w:r>
      <w:r w:rsidRPr="00F50918">
        <w:rPr>
          <w:rFonts w:asciiTheme="minorHAnsi" w:hAnsiTheme="minorHAnsi" w:cstheme="minorHAnsi"/>
          <w:b/>
          <w:i/>
          <w:color w:val="222222"/>
        </w:rPr>
        <w:t xml:space="preserve">   </w:t>
      </w:r>
      <w:r w:rsidR="005B3C80" w:rsidRPr="00F50918">
        <w:rPr>
          <w:rFonts w:asciiTheme="minorHAnsi" w:hAnsiTheme="minorHAnsi" w:cstheme="minorHAnsi"/>
          <w:b/>
          <w:i/>
          <w:color w:val="222222"/>
        </w:rPr>
        <w:t xml:space="preserve"> </w:t>
      </w:r>
      <w:r w:rsidR="00DC62A5">
        <w:rPr>
          <w:rFonts w:asciiTheme="minorHAnsi" w:hAnsiTheme="minorHAnsi" w:cstheme="minorHAnsi"/>
          <w:b/>
          <w:i/>
          <w:color w:val="222222"/>
        </w:rPr>
        <w:t xml:space="preserve"> </w:t>
      </w:r>
      <w:r w:rsidR="005B3C80" w:rsidRPr="00F50918">
        <w:rPr>
          <w:rFonts w:asciiTheme="minorHAnsi" w:hAnsiTheme="minorHAnsi" w:cstheme="minorHAnsi"/>
          <w:b/>
          <w:i/>
          <w:color w:val="222222"/>
        </w:rPr>
        <w:t xml:space="preserve">    </w:t>
      </w:r>
      <w:r w:rsidRPr="00F50918">
        <w:rPr>
          <w:rFonts w:asciiTheme="minorHAnsi" w:hAnsiTheme="minorHAnsi" w:cstheme="minorHAnsi"/>
          <w:b/>
          <w:i/>
          <w:color w:val="222222"/>
        </w:rPr>
        <w:t xml:space="preserve"> Il Direttore </w:t>
      </w:r>
    </w:p>
    <w:p w14:paraId="76585020" w14:textId="60F6367D" w:rsidR="000E4B23" w:rsidRPr="00A52743" w:rsidRDefault="000E4B23" w:rsidP="00A52743">
      <w:pPr>
        <w:pStyle w:val="Paragrafoelenco"/>
        <w:spacing w:after="0" w:line="240" w:lineRule="auto"/>
        <w:ind w:left="-426"/>
        <w:contextualSpacing w:val="0"/>
        <w:jc w:val="both"/>
        <w:rPr>
          <w:rFonts w:asciiTheme="minorHAnsi" w:hAnsiTheme="minorHAnsi" w:cstheme="minorHAnsi"/>
          <w:i/>
          <w:color w:val="222222"/>
          <w:sz w:val="21"/>
          <w:szCs w:val="21"/>
        </w:rPr>
      </w:pP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 xml:space="preserve">          </w:t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ab/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ab/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ab/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ab/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ab/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ab/>
        <w:t xml:space="preserve">                   </w:t>
      </w:r>
      <w:r w:rsidR="001254A8">
        <w:rPr>
          <w:rFonts w:asciiTheme="minorHAnsi" w:hAnsiTheme="minorHAnsi" w:cstheme="minorHAnsi"/>
          <w:i/>
          <w:color w:val="222222"/>
          <w:sz w:val="21"/>
          <w:szCs w:val="21"/>
        </w:rPr>
        <w:t xml:space="preserve">  </w:t>
      </w:r>
      <w:r w:rsidRPr="00A52743">
        <w:rPr>
          <w:rFonts w:asciiTheme="minorHAnsi" w:hAnsiTheme="minorHAnsi" w:cstheme="minorHAnsi"/>
          <w:i/>
          <w:color w:val="222222"/>
          <w:sz w:val="21"/>
          <w:szCs w:val="21"/>
        </w:rPr>
        <w:t xml:space="preserve">   Aldo Patruno</w:t>
      </w:r>
    </w:p>
    <w:p w14:paraId="3506CD38" w14:textId="77777777" w:rsidR="00DA74A8" w:rsidRPr="00DA74A8" w:rsidRDefault="00DA74A8" w:rsidP="009B1A11">
      <w:pPr>
        <w:pStyle w:val="Corpotesto"/>
        <w:widowControl/>
        <w:ind w:left="0"/>
        <w:jc w:val="both"/>
        <w:rPr>
          <w:rFonts w:ascii="Calibri" w:hAnsi="Calibri" w:cs="Calibri"/>
          <w:i/>
          <w:color w:val="222222"/>
          <w:sz w:val="24"/>
          <w:szCs w:val="24"/>
          <w:lang w:val="it-IT"/>
        </w:rPr>
      </w:pPr>
    </w:p>
    <w:sectPr w:rsidR="00DA74A8" w:rsidRPr="00DA74A8" w:rsidSect="00636281">
      <w:headerReference w:type="default" r:id="rId12"/>
      <w:footerReference w:type="default" r:id="rId13"/>
      <w:pgSz w:w="11906" w:h="16838"/>
      <w:pgMar w:top="2234" w:right="992" w:bottom="1021" w:left="1985" w:header="567" w:footer="47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3184" w14:textId="77777777" w:rsidR="008D32F0" w:rsidRDefault="008D32F0">
      <w:r>
        <w:separator/>
      </w:r>
    </w:p>
  </w:endnote>
  <w:endnote w:type="continuationSeparator" w:id="0">
    <w:p w14:paraId="0265E9CC" w14:textId="77777777" w:rsidR="008D32F0" w:rsidRDefault="008D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BBDE" w14:textId="14C30A82" w:rsidR="00A52743" w:rsidRPr="00885342" w:rsidRDefault="00A52743" w:rsidP="009F2BEC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9EE8" w14:textId="77777777" w:rsidR="008D32F0" w:rsidRDefault="008D32F0">
      <w:r>
        <w:separator/>
      </w:r>
    </w:p>
  </w:footnote>
  <w:footnote w:type="continuationSeparator" w:id="0">
    <w:p w14:paraId="57A80F33" w14:textId="77777777" w:rsidR="008D32F0" w:rsidRDefault="008D32F0">
      <w:r>
        <w:continuationSeparator/>
      </w:r>
    </w:p>
  </w:footnote>
  <w:footnote w:id="1">
    <w:p w14:paraId="742FA88C" w14:textId="77777777" w:rsidR="00A35D68" w:rsidRPr="00A35D68" w:rsidRDefault="00A35D68" w:rsidP="00636281">
      <w:pPr>
        <w:pStyle w:val="Testonotaapidipagina"/>
        <w:ind w:left="-397"/>
        <w:rPr>
          <w:lang w:val="en-US"/>
        </w:rPr>
      </w:pPr>
      <w:r w:rsidRPr="00A35D68">
        <w:rPr>
          <w:rStyle w:val="Rimandonotaapidipagina"/>
        </w:rPr>
        <w:footnoteRef/>
      </w:r>
      <w:r w:rsidRPr="00A35D68">
        <w:t xml:space="preserve"> </w:t>
      </w:r>
      <w:r w:rsidRPr="00A35D68">
        <w:rPr>
          <w:rStyle w:val="fontstyle01"/>
        </w:rPr>
        <w:t>http://uis.unesco.org/en/glossary-term/natural-heritage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CA7D" w14:textId="54105C14" w:rsidR="00F62582" w:rsidRDefault="002D4ACA" w:rsidP="00F62582">
    <w:pPr>
      <w:pStyle w:val="Default"/>
      <w:ind w:left="2977"/>
      <w:rPr>
        <w:rFonts w:cs="Times New Roman"/>
        <w:b/>
        <w:bCs/>
        <w:color w:val="auto"/>
        <w:sz w:val="22"/>
        <w:szCs w:val="22"/>
      </w:rPr>
    </w:pPr>
    <w:bookmarkStart w:id="0" w:name="_Hlk98837149"/>
    <w:bookmarkStart w:id="1" w:name="_Hlk98837150"/>
    <w:r>
      <w:rPr>
        <w:noProof/>
      </w:rPr>
      <w:drawing>
        <wp:anchor distT="0" distB="0" distL="114300" distR="114300" simplePos="0" relativeHeight="251659776" behindDoc="0" locked="0" layoutInCell="1" allowOverlap="1" wp14:anchorId="048A1787" wp14:editId="319BC5D1">
          <wp:simplePos x="0" y="0"/>
          <wp:positionH relativeFrom="column">
            <wp:posOffset>4112895</wp:posOffset>
          </wp:positionH>
          <wp:positionV relativeFrom="paragraph">
            <wp:posOffset>133350</wp:posOffset>
          </wp:positionV>
          <wp:extent cx="1324800" cy="637200"/>
          <wp:effectExtent l="0" t="0" r="0" b="0"/>
          <wp:wrapNone/>
          <wp:docPr id="10" name="Immagin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582" w:rsidRPr="009F2BEC">
      <w:rPr>
        <w:b/>
        <w:noProof/>
        <w:color w:val="97BF0D"/>
      </w:rPr>
      <w:drawing>
        <wp:anchor distT="0" distB="0" distL="114300" distR="114300" simplePos="0" relativeHeight="251655680" behindDoc="0" locked="0" layoutInCell="1" allowOverlap="1" wp14:anchorId="2353379E" wp14:editId="12A94927">
          <wp:simplePos x="0" y="0"/>
          <wp:positionH relativeFrom="column">
            <wp:posOffset>-593725</wp:posOffset>
          </wp:positionH>
          <wp:positionV relativeFrom="paragraph">
            <wp:posOffset>10160</wp:posOffset>
          </wp:positionV>
          <wp:extent cx="1356995" cy="746125"/>
          <wp:effectExtent l="0" t="0" r="0" b="0"/>
          <wp:wrapTight wrapText="bothSides">
            <wp:wrapPolygon edited="0">
              <wp:start x="0" y="0"/>
              <wp:lineTo x="0" y="20957"/>
              <wp:lineTo x="21226" y="20957"/>
              <wp:lineTo x="21226" y="0"/>
              <wp:lineTo x="0" y="0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78" t="29640"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E0FB98" w14:textId="77777777" w:rsidR="00F62582" w:rsidRDefault="00F62582" w:rsidP="00F62582">
    <w:pPr>
      <w:pStyle w:val="Default"/>
      <w:ind w:left="1560" w:right="-284"/>
      <w:rPr>
        <w:rFonts w:cs="Times New Roman"/>
        <w:b/>
        <w:bCs/>
        <w:color w:val="auto"/>
      </w:rPr>
    </w:pPr>
    <w:r w:rsidRPr="009F2BEC">
      <w:rPr>
        <w:rFonts w:cs="Times New Roman"/>
        <w:b/>
        <w:bCs/>
        <w:color w:val="auto"/>
      </w:rPr>
      <w:t xml:space="preserve">DIPARTIMENTO TURISMO, ECONOMIA DELLA </w:t>
    </w:r>
  </w:p>
  <w:p w14:paraId="5620DC6B" w14:textId="2D4AC915" w:rsidR="00F62582" w:rsidRPr="009F2BEC" w:rsidRDefault="00F62582" w:rsidP="00F62582">
    <w:pPr>
      <w:pStyle w:val="Default"/>
      <w:ind w:left="1560" w:right="-284"/>
      <w:rPr>
        <w:rFonts w:cs="Times New Roman"/>
        <w:color w:val="auto"/>
      </w:rPr>
    </w:pPr>
    <w:r w:rsidRPr="009F2BEC">
      <w:rPr>
        <w:rFonts w:cs="Times New Roman"/>
        <w:b/>
        <w:bCs/>
        <w:color w:val="auto"/>
      </w:rPr>
      <w:t xml:space="preserve">CULTURA E VALORIZZAZIONE DEL TERRITORIO </w:t>
    </w:r>
  </w:p>
  <w:p w14:paraId="45B4EBC8" w14:textId="3C24B109" w:rsidR="00F62582" w:rsidRPr="00855C64" w:rsidRDefault="00F62582" w:rsidP="00F62582">
    <w:pPr>
      <w:spacing w:line="216" w:lineRule="auto"/>
      <w:ind w:left="1560"/>
      <w:rPr>
        <w:rFonts w:ascii="Calibri" w:hAnsi="Calibri"/>
        <w:b/>
        <w:color w:val="008000"/>
        <w:sz w:val="10"/>
      </w:rPr>
    </w:pPr>
    <w:r>
      <w:rPr>
        <w:rFonts w:ascii="Calibri" w:hAnsi="Calibri"/>
        <w:b/>
        <w:color w:val="97BF0D"/>
        <w:sz w:val="21"/>
      </w:rPr>
      <w:t xml:space="preserve"> </w:t>
    </w:r>
  </w:p>
  <w:p w14:paraId="48C63B9C" w14:textId="1B946811" w:rsidR="00F62582" w:rsidRPr="0082718C" w:rsidRDefault="001254A8" w:rsidP="00F62582">
    <w:pPr>
      <w:spacing w:line="216" w:lineRule="auto"/>
      <w:ind w:left="1560"/>
      <w:rPr>
        <w:rFonts w:ascii="Calibri" w:hAnsi="Calibri"/>
        <w:b/>
        <w:sz w:val="21"/>
      </w:rPr>
    </w:pPr>
    <w:r>
      <w:rPr>
        <w:rFonts w:ascii="Calibri" w:hAnsi="Calibri"/>
        <w:b/>
        <w:noProof/>
        <w:sz w:val="21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BE0233" wp14:editId="4F70204F">
              <wp:simplePos x="0" y="0"/>
              <wp:positionH relativeFrom="column">
                <wp:posOffset>-512445</wp:posOffset>
              </wp:positionH>
              <wp:positionV relativeFrom="paragraph">
                <wp:posOffset>222249</wp:posOffset>
              </wp:positionV>
              <wp:extent cx="5824220" cy="0"/>
              <wp:effectExtent l="0" t="0" r="0" b="0"/>
              <wp:wrapNone/>
              <wp:docPr id="14" name="Connettore dirit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4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23880" id="Connettore dirit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35pt,17.5pt" to="418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" strokecolor="#0070c0" strokeweight="1pt">
              <v:shadow color="#7f7f7f" opacity=".5" offset="1pt"/>
            </v:line>
          </w:pict>
        </mc:Fallback>
      </mc:AlternateContent>
    </w:r>
    <w:r w:rsidR="00F62582">
      <w:rPr>
        <w:rFonts w:ascii="Calibri" w:hAnsi="Calibri"/>
        <w:b/>
        <w:sz w:val="21"/>
      </w:rPr>
      <w:t>DIREZIONE</w:t>
    </w:r>
  </w:p>
  <w:bookmarkEnd w:id="0"/>
  <w:bookmarkEnd w:id="1"/>
  <w:p w14:paraId="77E9B559" w14:textId="77777777" w:rsidR="00A52743" w:rsidRDefault="00A52743" w:rsidP="009F2BEC">
    <w:pPr>
      <w:pStyle w:val="Default"/>
      <w:ind w:left="2977"/>
      <w:rPr>
        <w:rFonts w:cs="Times New Roman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5E3"/>
    <w:multiLevelType w:val="hybridMultilevel"/>
    <w:tmpl w:val="C254CCDA"/>
    <w:lvl w:ilvl="0" w:tplc="B07E433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300C"/>
    <w:multiLevelType w:val="hybridMultilevel"/>
    <w:tmpl w:val="E236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F95"/>
    <w:multiLevelType w:val="hybridMultilevel"/>
    <w:tmpl w:val="B1E4E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E6B5F"/>
    <w:multiLevelType w:val="hybridMultilevel"/>
    <w:tmpl w:val="DB087B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4532"/>
    <w:multiLevelType w:val="hybridMultilevel"/>
    <w:tmpl w:val="BB961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3058"/>
    <w:multiLevelType w:val="hybridMultilevel"/>
    <w:tmpl w:val="94F4EE26"/>
    <w:lvl w:ilvl="0" w:tplc="B07E4338">
      <w:start w:val="1"/>
      <w:numFmt w:val="bullet"/>
      <w:lvlText w:val="­"/>
      <w:lvlJc w:val="left"/>
      <w:pPr>
        <w:ind w:left="-13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26750B16"/>
    <w:multiLevelType w:val="hybridMultilevel"/>
    <w:tmpl w:val="17CE7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736D"/>
    <w:multiLevelType w:val="hybridMultilevel"/>
    <w:tmpl w:val="BE70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0AD2"/>
    <w:multiLevelType w:val="hybridMultilevel"/>
    <w:tmpl w:val="A53ED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342AF"/>
    <w:multiLevelType w:val="hybridMultilevel"/>
    <w:tmpl w:val="E3283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035585"/>
    <w:multiLevelType w:val="hybridMultilevel"/>
    <w:tmpl w:val="41222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43C39"/>
    <w:multiLevelType w:val="hybridMultilevel"/>
    <w:tmpl w:val="11D463E2"/>
    <w:lvl w:ilvl="0" w:tplc="70527104">
      <w:start w:val="1"/>
      <w:numFmt w:val="bullet"/>
      <w:lvlText w:val="•"/>
      <w:lvlJc w:val="left"/>
      <w:pPr>
        <w:ind w:left="2186" w:hanging="349"/>
      </w:pPr>
      <w:rPr>
        <w:rFonts w:ascii="Times New Roman" w:eastAsia="Times New Roman" w:hAnsi="Times New Roman" w:hint="default"/>
        <w:color w:val="2F2631"/>
        <w:w w:val="151"/>
        <w:sz w:val="23"/>
        <w:szCs w:val="23"/>
      </w:rPr>
    </w:lvl>
    <w:lvl w:ilvl="1" w:tplc="3034BA92">
      <w:start w:val="1"/>
      <w:numFmt w:val="bullet"/>
      <w:lvlText w:val="•"/>
      <w:lvlJc w:val="left"/>
      <w:pPr>
        <w:ind w:left="3116" w:hanging="349"/>
      </w:pPr>
      <w:rPr>
        <w:rFonts w:hint="default"/>
      </w:rPr>
    </w:lvl>
    <w:lvl w:ilvl="2" w:tplc="F3FEF73E">
      <w:start w:val="1"/>
      <w:numFmt w:val="bullet"/>
      <w:lvlText w:val="•"/>
      <w:lvlJc w:val="left"/>
      <w:pPr>
        <w:ind w:left="4046" w:hanging="349"/>
      </w:pPr>
      <w:rPr>
        <w:rFonts w:hint="default"/>
      </w:rPr>
    </w:lvl>
    <w:lvl w:ilvl="3" w:tplc="AC68808E">
      <w:start w:val="1"/>
      <w:numFmt w:val="bullet"/>
      <w:lvlText w:val="•"/>
      <w:lvlJc w:val="left"/>
      <w:pPr>
        <w:ind w:left="4976" w:hanging="349"/>
      </w:pPr>
      <w:rPr>
        <w:rFonts w:hint="default"/>
      </w:rPr>
    </w:lvl>
    <w:lvl w:ilvl="4" w:tplc="66C63374">
      <w:start w:val="1"/>
      <w:numFmt w:val="bullet"/>
      <w:lvlText w:val="•"/>
      <w:lvlJc w:val="left"/>
      <w:pPr>
        <w:ind w:left="5905" w:hanging="349"/>
      </w:pPr>
      <w:rPr>
        <w:rFonts w:hint="default"/>
      </w:rPr>
    </w:lvl>
    <w:lvl w:ilvl="5" w:tplc="3AB8FA04">
      <w:start w:val="1"/>
      <w:numFmt w:val="bullet"/>
      <w:lvlText w:val="•"/>
      <w:lvlJc w:val="left"/>
      <w:pPr>
        <w:ind w:left="6835" w:hanging="349"/>
      </w:pPr>
      <w:rPr>
        <w:rFonts w:hint="default"/>
      </w:rPr>
    </w:lvl>
    <w:lvl w:ilvl="6" w:tplc="382C47F0">
      <w:start w:val="1"/>
      <w:numFmt w:val="bullet"/>
      <w:lvlText w:val="•"/>
      <w:lvlJc w:val="left"/>
      <w:pPr>
        <w:ind w:left="7765" w:hanging="349"/>
      </w:pPr>
      <w:rPr>
        <w:rFonts w:hint="default"/>
      </w:rPr>
    </w:lvl>
    <w:lvl w:ilvl="7" w:tplc="1FA8F20A">
      <w:start w:val="1"/>
      <w:numFmt w:val="bullet"/>
      <w:lvlText w:val="•"/>
      <w:lvlJc w:val="left"/>
      <w:pPr>
        <w:ind w:left="8694" w:hanging="349"/>
      </w:pPr>
      <w:rPr>
        <w:rFonts w:hint="default"/>
      </w:rPr>
    </w:lvl>
    <w:lvl w:ilvl="8" w:tplc="FED84A04">
      <w:start w:val="1"/>
      <w:numFmt w:val="bullet"/>
      <w:lvlText w:val="•"/>
      <w:lvlJc w:val="left"/>
      <w:pPr>
        <w:ind w:left="9624" w:hanging="349"/>
      </w:pPr>
      <w:rPr>
        <w:rFonts w:hint="default"/>
      </w:rPr>
    </w:lvl>
  </w:abstractNum>
  <w:abstractNum w:abstractNumId="12" w15:restartNumberingAfterBreak="0">
    <w:nsid w:val="4D3F25FD"/>
    <w:multiLevelType w:val="hybridMultilevel"/>
    <w:tmpl w:val="06543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41FD"/>
    <w:multiLevelType w:val="hybridMultilevel"/>
    <w:tmpl w:val="B7E4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3138A"/>
    <w:multiLevelType w:val="hybridMultilevel"/>
    <w:tmpl w:val="72582BE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881B25"/>
    <w:multiLevelType w:val="hybridMultilevel"/>
    <w:tmpl w:val="FE408EC0"/>
    <w:lvl w:ilvl="0" w:tplc="B3F8CFBA">
      <w:numFmt w:val="bullet"/>
      <w:lvlText w:val="-"/>
      <w:lvlJc w:val="left"/>
      <w:pPr>
        <w:ind w:left="2911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15"/>
  </w:num>
  <w:num w:numId="9">
    <w:abstractNumId w:val="4"/>
  </w:num>
  <w:num w:numId="10">
    <w:abstractNumId w:val="1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0"/>
  </w:num>
  <w:num w:numId="17">
    <w:abstractNumId w:val="5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B"/>
    <w:rsid w:val="0001758F"/>
    <w:rsid w:val="00024086"/>
    <w:rsid w:val="00064D4C"/>
    <w:rsid w:val="00086116"/>
    <w:rsid w:val="00093401"/>
    <w:rsid w:val="000A539D"/>
    <w:rsid w:val="000A7AAC"/>
    <w:rsid w:val="000B415A"/>
    <w:rsid w:val="000C2402"/>
    <w:rsid w:val="000E4B23"/>
    <w:rsid w:val="000F1887"/>
    <w:rsid w:val="00107123"/>
    <w:rsid w:val="0012121E"/>
    <w:rsid w:val="001254A8"/>
    <w:rsid w:val="00135772"/>
    <w:rsid w:val="0014018B"/>
    <w:rsid w:val="00152F80"/>
    <w:rsid w:val="00157FF0"/>
    <w:rsid w:val="00176B2F"/>
    <w:rsid w:val="0018230D"/>
    <w:rsid w:val="0019241E"/>
    <w:rsid w:val="00196FDF"/>
    <w:rsid w:val="001A0140"/>
    <w:rsid w:val="001A705E"/>
    <w:rsid w:val="001B3ADC"/>
    <w:rsid w:val="00206997"/>
    <w:rsid w:val="00232B7F"/>
    <w:rsid w:val="0023397A"/>
    <w:rsid w:val="00237440"/>
    <w:rsid w:val="00250CA5"/>
    <w:rsid w:val="00271BE4"/>
    <w:rsid w:val="002A0C9E"/>
    <w:rsid w:val="002A1178"/>
    <w:rsid w:val="002A3DE1"/>
    <w:rsid w:val="002B33C3"/>
    <w:rsid w:val="002D0335"/>
    <w:rsid w:val="002D4ACA"/>
    <w:rsid w:val="00305BE6"/>
    <w:rsid w:val="00310330"/>
    <w:rsid w:val="00312C4C"/>
    <w:rsid w:val="00315505"/>
    <w:rsid w:val="00320DC1"/>
    <w:rsid w:val="003212DC"/>
    <w:rsid w:val="003317E0"/>
    <w:rsid w:val="00344404"/>
    <w:rsid w:val="00357BD5"/>
    <w:rsid w:val="00377535"/>
    <w:rsid w:val="003879D9"/>
    <w:rsid w:val="0039620A"/>
    <w:rsid w:val="003A1F73"/>
    <w:rsid w:val="003C33EB"/>
    <w:rsid w:val="003D10E0"/>
    <w:rsid w:val="003D3812"/>
    <w:rsid w:val="003D43D1"/>
    <w:rsid w:val="003E098E"/>
    <w:rsid w:val="003F154D"/>
    <w:rsid w:val="003F759F"/>
    <w:rsid w:val="00416B6C"/>
    <w:rsid w:val="004323E0"/>
    <w:rsid w:val="00433864"/>
    <w:rsid w:val="0045182C"/>
    <w:rsid w:val="00471FBF"/>
    <w:rsid w:val="004B7FFB"/>
    <w:rsid w:val="004D055C"/>
    <w:rsid w:val="004D373F"/>
    <w:rsid w:val="004D6761"/>
    <w:rsid w:val="004D69CF"/>
    <w:rsid w:val="004D6FF1"/>
    <w:rsid w:val="00500632"/>
    <w:rsid w:val="0051172B"/>
    <w:rsid w:val="00513C92"/>
    <w:rsid w:val="00514B81"/>
    <w:rsid w:val="005318F7"/>
    <w:rsid w:val="00560115"/>
    <w:rsid w:val="005701B3"/>
    <w:rsid w:val="00582811"/>
    <w:rsid w:val="005B3C80"/>
    <w:rsid w:val="005C7F2A"/>
    <w:rsid w:val="005D07B6"/>
    <w:rsid w:val="005D697A"/>
    <w:rsid w:val="005D6DB1"/>
    <w:rsid w:val="005F2A16"/>
    <w:rsid w:val="00610617"/>
    <w:rsid w:val="00636281"/>
    <w:rsid w:val="00640DB2"/>
    <w:rsid w:val="006572D8"/>
    <w:rsid w:val="0066023A"/>
    <w:rsid w:val="00665E23"/>
    <w:rsid w:val="0068774A"/>
    <w:rsid w:val="006B3D0E"/>
    <w:rsid w:val="006E1C4F"/>
    <w:rsid w:val="006E64FE"/>
    <w:rsid w:val="0071448D"/>
    <w:rsid w:val="00736467"/>
    <w:rsid w:val="007432AA"/>
    <w:rsid w:val="00744966"/>
    <w:rsid w:val="007503A5"/>
    <w:rsid w:val="007637DF"/>
    <w:rsid w:val="00781430"/>
    <w:rsid w:val="007D1298"/>
    <w:rsid w:val="007E4127"/>
    <w:rsid w:val="007F119B"/>
    <w:rsid w:val="00821696"/>
    <w:rsid w:val="008255C8"/>
    <w:rsid w:val="0083643C"/>
    <w:rsid w:val="008371F8"/>
    <w:rsid w:val="0084038F"/>
    <w:rsid w:val="00844CF8"/>
    <w:rsid w:val="00850772"/>
    <w:rsid w:val="00854B98"/>
    <w:rsid w:val="00856C9B"/>
    <w:rsid w:val="00863C2E"/>
    <w:rsid w:val="008820AD"/>
    <w:rsid w:val="008903FA"/>
    <w:rsid w:val="008B61E1"/>
    <w:rsid w:val="008C7014"/>
    <w:rsid w:val="008D1E2C"/>
    <w:rsid w:val="008D32F0"/>
    <w:rsid w:val="008E2AF0"/>
    <w:rsid w:val="008F0F4F"/>
    <w:rsid w:val="008F5B9A"/>
    <w:rsid w:val="008F68A7"/>
    <w:rsid w:val="00922B07"/>
    <w:rsid w:val="00930AE8"/>
    <w:rsid w:val="00933931"/>
    <w:rsid w:val="0094345D"/>
    <w:rsid w:val="00964329"/>
    <w:rsid w:val="00976787"/>
    <w:rsid w:val="00983FF4"/>
    <w:rsid w:val="009A43E5"/>
    <w:rsid w:val="009A4EF9"/>
    <w:rsid w:val="009A7998"/>
    <w:rsid w:val="009B1A11"/>
    <w:rsid w:val="009B2052"/>
    <w:rsid w:val="009B516D"/>
    <w:rsid w:val="009E0BD8"/>
    <w:rsid w:val="009F2BEC"/>
    <w:rsid w:val="00A01CA5"/>
    <w:rsid w:val="00A223F6"/>
    <w:rsid w:val="00A313AD"/>
    <w:rsid w:val="00A35D68"/>
    <w:rsid w:val="00A36CF8"/>
    <w:rsid w:val="00A52743"/>
    <w:rsid w:val="00A60A11"/>
    <w:rsid w:val="00A632F9"/>
    <w:rsid w:val="00A71B37"/>
    <w:rsid w:val="00A77E78"/>
    <w:rsid w:val="00A82DDB"/>
    <w:rsid w:val="00AD0DBF"/>
    <w:rsid w:val="00AF4BA8"/>
    <w:rsid w:val="00B04A2F"/>
    <w:rsid w:val="00B476F0"/>
    <w:rsid w:val="00B515A3"/>
    <w:rsid w:val="00B66270"/>
    <w:rsid w:val="00B758F7"/>
    <w:rsid w:val="00B77E35"/>
    <w:rsid w:val="00B819C7"/>
    <w:rsid w:val="00B82EEB"/>
    <w:rsid w:val="00B863F2"/>
    <w:rsid w:val="00B92BEA"/>
    <w:rsid w:val="00BA4442"/>
    <w:rsid w:val="00BA648F"/>
    <w:rsid w:val="00BC12B5"/>
    <w:rsid w:val="00BD32C2"/>
    <w:rsid w:val="00BD65D9"/>
    <w:rsid w:val="00BE1FCD"/>
    <w:rsid w:val="00BE78EB"/>
    <w:rsid w:val="00C2118C"/>
    <w:rsid w:val="00C2244C"/>
    <w:rsid w:val="00C24F60"/>
    <w:rsid w:val="00C52204"/>
    <w:rsid w:val="00C810D1"/>
    <w:rsid w:val="00C8633F"/>
    <w:rsid w:val="00C90FFB"/>
    <w:rsid w:val="00C91785"/>
    <w:rsid w:val="00C9197C"/>
    <w:rsid w:val="00CC0F75"/>
    <w:rsid w:val="00CC32E6"/>
    <w:rsid w:val="00CC3ABE"/>
    <w:rsid w:val="00CC3E3D"/>
    <w:rsid w:val="00CE5967"/>
    <w:rsid w:val="00D032A7"/>
    <w:rsid w:val="00D11E4F"/>
    <w:rsid w:val="00D12A61"/>
    <w:rsid w:val="00D22137"/>
    <w:rsid w:val="00D235B1"/>
    <w:rsid w:val="00D252E2"/>
    <w:rsid w:val="00D37519"/>
    <w:rsid w:val="00D4334A"/>
    <w:rsid w:val="00D56C61"/>
    <w:rsid w:val="00D80471"/>
    <w:rsid w:val="00DA74A8"/>
    <w:rsid w:val="00DB60BE"/>
    <w:rsid w:val="00DC62A5"/>
    <w:rsid w:val="00DD2E9B"/>
    <w:rsid w:val="00DF36DC"/>
    <w:rsid w:val="00E10489"/>
    <w:rsid w:val="00E1738C"/>
    <w:rsid w:val="00E2238D"/>
    <w:rsid w:val="00E255CE"/>
    <w:rsid w:val="00E26816"/>
    <w:rsid w:val="00E41139"/>
    <w:rsid w:val="00E44882"/>
    <w:rsid w:val="00E73247"/>
    <w:rsid w:val="00E73CAE"/>
    <w:rsid w:val="00E93168"/>
    <w:rsid w:val="00EA35F3"/>
    <w:rsid w:val="00EC1C39"/>
    <w:rsid w:val="00ED6885"/>
    <w:rsid w:val="00EE5F0B"/>
    <w:rsid w:val="00EE64C1"/>
    <w:rsid w:val="00F17286"/>
    <w:rsid w:val="00F4337C"/>
    <w:rsid w:val="00F43631"/>
    <w:rsid w:val="00F47F23"/>
    <w:rsid w:val="00F50918"/>
    <w:rsid w:val="00F6221F"/>
    <w:rsid w:val="00F62582"/>
    <w:rsid w:val="00F70158"/>
    <w:rsid w:val="00F74315"/>
    <w:rsid w:val="00F84ACF"/>
    <w:rsid w:val="00F94B4C"/>
    <w:rsid w:val="00F9606F"/>
    <w:rsid w:val="00FA05FE"/>
    <w:rsid w:val="00FA2837"/>
    <w:rsid w:val="00FA6CB4"/>
    <w:rsid w:val="00FB62A0"/>
    <w:rsid w:val="00FB7EAA"/>
    <w:rsid w:val="00FC1101"/>
    <w:rsid w:val="00FE139D"/>
    <w:rsid w:val="00FE513E"/>
    <w:rsid w:val="00FF63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88EF200"/>
  <w15:docId w15:val="{D936B5BC-5F91-492A-9E9C-8EF0E1C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A539D"/>
    <w:pPr>
      <w:widowControl w:val="0"/>
      <w:ind w:left="1959"/>
      <w:outlineLvl w:val="0"/>
    </w:pPr>
    <w:rPr>
      <w:rFonts w:ascii="Times New Roman" w:eastAsia="Times New Roman" w:hAnsi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0A539D"/>
    <w:pPr>
      <w:widowControl w:val="0"/>
      <w:ind w:left="1465" w:hanging="29"/>
      <w:outlineLvl w:val="1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0A539D"/>
    <w:pPr>
      <w:widowControl w:val="0"/>
      <w:ind w:left="987"/>
      <w:outlineLvl w:val="2"/>
    </w:pPr>
    <w:rPr>
      <w:rFonts w:ascii="Times New Roman" w:eastAsia="Times New Roman" w:hAnsi="Times New Roman"/>
      <w:b/>
      <w:bCs/>
      <w:i/>
      <w:sz w:val="23"/>
      <w:szCs w:val="23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">
    <w:name w:val="Corpo"/>
    <w:rsid w:val="00922B07"/>
    <w:rPr>
      <w:rFonts w:ascii="Helvetica" w:eastAsia="ヒラギノ角ゴ Pro W3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rsid w:val="005318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5318F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FA6C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F2B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0A539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itolo2Carattere">
    <w:name w:val="Titolo 2 Carattere"/>
    <w:link w:val="Titolo2"/>
    <w:uiPriority w:val="1"/>
    <w:rsid w:val="000A539D"/>
    <w:rPr>
      <w:rFonts w:ascii="Times New Roman" w:eastAsia="Times New Roman" w:hAnsi="Times New Roman"/>
      <w:b/>
      <w:bCs/>
      <w:sz w:val="23"/>
      <w:szCs w:val="23"/>
      <w:lang w:val="en-US" w:eastAsia="en-US"/>
    </w:rPr>
  </w:style>
  <w:style w:type="character" w:customStyle="1" w:styleId="Titolo3Carattere">
    <w:name w:val="Titolo 3 Carattere"/>
    <w:link w:val="Titolo3"/>
    <w:uiPriority w:val="1"/>
    <w:rsid w:val="000A539D"/>
    <w:rPr>
      <w:rFonts w:ascii="Times New Roman" w:eastAsia="Times New Roman" w:hAnsi="Times New Roman"/>
      <w:b/>
      <w:bCs/>
      <w:i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A539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539D"/>
    <w:pPr>
      <w:widowControl w:val="0"/>
      <w:ind w:left="989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link w:val="Corpotesto"/>
    <w:uiPriority w:val="1"/>
    <w:rsid w:val="000A539D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0A539D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Enfasicorsivo">
    <w:name w:val="Emphasis"/>
    <w:uiPriority w:val="20"/>
    <w:qFormat/>
    <w:rsid w:val="00471FBF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locked/>
    <w:rsid w:val="00976787"/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BE1FCD"/>
    <w:rPr>
      <w:color w:val="605E5C"/>
      <w:shd w:val="clear" w:color="auto" w:fill="E1DFDD"/>
    </w:rPr>
  </w:style>
  <w:style w:type="character" w:styleId="Collegamentovisitato">
    <w:name w:val="FollowedHyperlink"/>
    <w:rsid w:val="00BE1FCD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68774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5D68"/>
    <w:rPr>
      <w:rFonts w:ascii="Calibri" w:eastAsia="Calibri" w:hAnsi="Calibri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5D68"/>
    <w:rPr>
      <w:rFonts w:ascii="Calibri" w:eastAsia="Calibri" w:hAnsi="Calibri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5D68"/>
    <w:rPr>
      <w:vertAlign w:val="superscript"/>
    </w:rPr>
  </w:style>
  <w:style w:type="character" w:customStyle="1" w:styleId="fontstyle01">
    <w:name w:val="fontstyle01"/>
    <w:basedOn w:val="Carpredefinitoparagrafo"/>
    <w:rsid w:val="00A35D68"/>
    <w:rPr>
      <w:rFonts w:ascii="Calibri" w:hAnsi="Calibri" w:cs="Calibri" w:hint="default"/>
      <w:b w:val="0"/>
      <w:bCs w:val="0"/>
      <w:i w:val="0"/>
      <w:iCs w:val="0"/>
      <w:color w:val="0563C1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432AA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herit.interreg-med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etti@t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sistenza.interreg-turismocultura@regione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reg-med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1B79-AB4A-483D-9887-FCD050D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8236</CharactersWithSpaces>
  <SharedDoc>false</SharedDoc>
  <HLinks>
    <vt:vector size="24" baseType="variant"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mailto:dipartimento.turismocultura@regione.puglia.it</vt:lpwstr>
      </vt:variant>
      <vt:variant>
        <vt:lpwstr/>
      </vt:variant>
      <vt:variant>
        <vt:i4>6094887</vt:i4>
      </vt:variant>
      <vt:variant>
        <vt:i4>6</vt:i4>
      </vt:variant>
      <vt:variant>
        <vt:i4>0</vt:i4>
      </vt:variant>
      <vt:variant>
        <vt:i4>5</vt:i4>
      </vt:variant>
      <vt:variant>
        <vt:lpwstr>mailto:direttore.dipartimentoturismocultura@pec.rupar.puglia.it</vt:lpwstr>
      </vt:variant>
      <vt:variant>
        <vt:lpwstr/>
      </vt:variant>
      <vt:variant>
        <vt:i4>2621460</vt:i4>
      </vt:variant>
      <vt:variant>
        <vt:i4>3</vt:i4>
      </vt:variant>
      <vt:variant>
        <vt:i4>0</vt:i4>
      </vt:variant>
      <vt:variant>
        <vt:i4>5</vt:i4>
      </vt:variant>
      <vt:variant>
        <vt:lpwstr>mailto:dipartimento.turismoecultura@regione.puglia.it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TNO - ufficio progetti</cp:lastModifiedBy>
  <cp:revision>3</cp:revision>
  <cp:lastPrinted>2018-11-22T15:07:00Z</cp:lastPrinted>
  <dcterms:created xsi:type="dcterms:W3CDTF">2022-03-22T09:48:00Z</dcterms:created>
  <dcterms:modified xsi:type="dcterms:W3CDTF">2022-03-22T09:49:00Z</dcterms:modified>
</cp:coreProperties>
</file>