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E498" w14:textId="23B9215B" w:rsidR="0032732F" w:rsidRPr="00AE4398" w:rsidRDefault="0032732F" w:rsidP="00AE4398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2"/>
      <w:bookmarkStart w:id="1" w:name="_Toc505346525"/>
      <w:bookmarkStart w:id="2" w:name="_Toc505346919"/>
      <w:bookmarkStart w:id="3" w:name="_Toc512522655"/>
      <w:r w:rsidRPr="00AE4398">
        <w:rPr>
          <w:rFonts w:cstheme="minorHAnsi"/>
          <w:color w:val="4F81BD" w:themeColor="accent1"/>
          <w:sz w:val="28"/>
          <w:szCs w:val="28"/>
        </w:rPr>
        <w:t>A</w:t>
      </w:r>
      <w:r w:rsidR="001B4FCD" w:rsidRPr="00AE4398">
        <w:rPr>
          <w:rFonts w:cstheme="minorHAnsi"/>
          <w:color w:val="4F81BD" w:themeColor="accent1"/>
          <w:sz w:val="28"/>
          <w:szCs w:val="28"/>
        </w:rPr>
        <w:t>llegato A</w:t>
      </w:r>
      <w:r w:rsidR="00AE6BDC" w:rsidRPr="00AE4398">
        <w:rPr>
          <w:rFonts w:cstheme="minorHAnsi"/>
          <w:color w:val="4F81BD" w:themeColor="accent1"/>
          <w:sz w:val="28"/>
          <w:szCs w:val="28"/>
        </w:rPr>
        <w:t>2</w:t>
      </w:r>
      <w:r w:rsidRPr="00AE4398">
        <w:rPr>
          <w:rFonts w:cstheme="minorHAnsi"/>
          <w:color w:val="4F81BD" w:themeColor="accent1"/>
          <w:sz w:val="28"/>
          <w:szCs w:val="28"/>
        </w:rPr>
        <w:t xml:space="preserve"> - </w:t>
      </w:r>
      <w:r w:rsidR="00AE6BDC" w:rsidRPr="00AE4398">
        <w:rPr>
          <w:rFonts w:cstheme="minorHAnsi"/>
          <w:color w:val="4F81BD" w:themeColor="accent1"/>
          <w:sz w:val="28"/>
          <w:szCs w:val="28"/>
        </w:rPr>
        <w:t>SCHEDA TECNICA DELLA PROPOSTA PROGETTUALE</w:t>
      </w:r>
    </w:p>
    <w:p w14:paraId="0E95DAF9" w14:textId="77777777" w:rsidR="00AE6BDC" w:rsidRDefault="00AE6BD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597754" w:rsidRPr="00A635F8" w14:paraId="637989D2" w14:textId="77777777" w:rsidTr="00210CD9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25746E2" w14:textId="77777777" w:rsidR="00597754" w:rsidRPr="00E0554F" w:rsidRDefault="00597754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Procedura di selezione</w:t>
            </w:r>
          </w:p>
        </w:tc>
        <w:tc>
          <w:tcPr>
            <w:tcW w:w="7371" w:type="dxa"/>
          </w:tcPr>
          <w:p w14:paraId="4254F9FE" w14:textId="77777777" w:rsidR="005E0356" w:rsidRPr="00F1636C" w:rsidRDefault="005E0356" w:rsidP="005E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Priorità II “Economia Verde”, </w:t>
            </w:r>
            <w:r w:rsidRPr="00F1636C">
              <w:rPr>
                <w:rFonts w:cstheme="minorHAnsi"/>
                <w:b/>
                <w:sz w:val="20"/>
                <w:szCs w:val="22"/>
              </w:rPr>
              <w:t>Azione 2.13 - Interventi di infrastrutturazione verde del territorio</w:t>
            </w:r>
            <w:r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Pr="00F1636C">
              <w:rPr>
                <w:rFonts w:cstheme="minorHAnsi"/>
                <w:b/>
                <w:sz w:val="20"/>
                <w:szCs w:val="22"/>
              </w:rPr>
              <w:t xml:space="preserve">Sub-Azione 2.13.2 - </w:t>
            </w:r>
            <w:bookmarkStart w:id="4" w:name="_Hlk177657939"/>
            <w:r w:rsidRPr="00F1636C">
              <w:rPr>
                <w:rFonts w:cstheme="minorHAnsi"/>
                <w:b/>
                <w:sz w:val="20"/>
                <w:szCs w:val="22"/>
              </w:rPr>
              <w:t>Infrastrutturazione verde e "</w:t>
            </w:r>
            <w:r w:rsidRPr="00F1636C">
              <w:rPr>
                <w:rFonts w:cstheme="minorHAnsi"/>
                <w:b/>
                <w:i/>
                <w:iCs/>
                <w:sz w:val="20"/>
                <w:szCs w:val="22"/>
              </w:rPr>
              <w:t>nature based solutions</w:t>
            </w:r>
            <w:r w:rsidRPr="00F1636C">
              <w:rPr>
                <w:rFonts w:cstheme="minorHAnsi"/>
                <w:b/>
                <w:sz w:val="20"/>
                <w:szCs w:val="22"/>
              </w:rPr>
              <w:t xml:space="preserve">” </w:t>
            </w:r>
            <w:r>
              <w:rPr>
                <w:rFonts w:cstheme="minorHAnsi"/>
                <w:b/>
                <w:sz w:val="20"/>
                <w:szCs w:val="22"/>
              </w:rPr>
              <w:t>in</w:t>
            </w:r>
            <w:r w:rsidRPr="00F1636C">
              <w:rPr>
                <w:rFonts w:cstheme="minorHAnsi"/>
                <w:b/>
                <w:sz w:val="20"/>
                <w:szCs w:val="22"/>
              </w:rPr>
              <w:t xml:space="preserve"> ambito urbano e periurbano</w:t>
            </w:r>
            <w:bookmarkEnd w:id="4"/>
          </w:p>
          <w:p w14:paraId="6171BD56" w14:textId="16B5FA27" w:rsidR="00597754" w:rsidRPr="005E0356" w:rsidRDefault="005E0356" w:rsidP="005E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F1636C">
              <w:rPr>
                <w:rFonts w:cstheme="minorHAnsi"/>
                <w:b/>
                <w:sz w:val="20"/>
                <w:szCs w:val="22"/>
              </w:rPr>
              <w:t>Avviso pubblico per la selezione di proposte progettuali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bookmarkStart w:id="5" w:name="_Hlk177657881"/>
            <w:r w:rsidRPr="00F1636C">
              <w:rPr>
                <w:rFonts w:cstheme="minorHAnsi"/>
                <w:b/>
                <w:sz w:val="20"/>
                <w:szCs w:val="22"/>
              </w:rPr>
              <w:t>finalizzate alla realizzazione di infrastrutture verdi urbane e periurbane</w:t>
            </w:r>
            <w:bookmarkEnd w:id="5"/>
          </w:p>
        </w:tc>
      </w:tr>
      <w:tr w:rsidR="00597754" w:rsidRPr="00A635F8" w14:paraId="63CD12BA" w14:textId="77777777" w:rsidTr="00210CD9">
        <w:trPr>
          <w:trHeight w:val="7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8A9279D" w14:textId="77777777" w:rsidR="00597754" w:rsidRPr="00E0554F" w:rsidRDefault="00597754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Titolo dell’operazione</w:t>
            </w:r>
          </w:p>
        </w:tc>
        <w:tc>
          <w:tcPr>
            <w:tcW w:w="7371" w:type="dxa"/>
          </w:tcPr>
          <w:p w14:paraId="1C618236" w14:textId="77777777" w:rsidR="00597754" w:rsidRPr="00A635F8" w:rsidRDefault="00597754" w:rsidP="00210C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96840E" w14:textId="77777777" w:rsidR="00AE6BDC" w:rsidRDefault="00AE6BD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B117AB" w14:paraId="724892B0" w14:textId="77777777" w:rsidTr="00210CD9">
        <w:trPr>
          <w:trHeight w:val="34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2A8CAFFF" w14:textId="77777777" w:rsidR="00B117AB" w:rsidRDefault="00B117AB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 w:rsidRPr="00604319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SOGGETTO</w:t>
            </w:r>
            <w:r w:rsidRPr="00604319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PROPONENTE</w:t>
            </w:r>
          </w:p>
        </w:tc>
      </w:tr>
      <w:tr w:rsidR="00B117AB" w14:paraId="641D4F4E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65306DF6" w14:textId="7632D710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 xml:space="preserve">Soggetto proponente </w:t>
            </w:r>
          </w:p>
        </w:tc>
        <w:tc>
          <w:tcPr>
            <w:tcW w:w="6521" w:type="dxa"/>
            <w:vAlign w:val="center"/>
          </w:tcPr>
          <w:p w14:paraId="0DF7524F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1E31069A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4E6D7373" w14:textId="76DCDA4D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Referente dell’operazione</w:t>
            </w:r>
          </w:p>
        </w:tc>
        <w:tc>
          <w:tcPr>
            <w:tcW w:w="6521" w:type="dxa"/>
            <w:vAlign w:val="center"/>
          </w:tcPr>
          <w:p w14:paraId="57F2F1BF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4F3584C2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753FEEE4" w14:textId="1F066E55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 xml:space="preserve">Indirizzo PEC </w:t>
            </w:r>
          </w:p>
        </w:tc>
        <w:tc>
          <w:tcPr>
            <w:tcW w:w="6521" w:type="dxa"/>
            <w:vAlign w:val="center"/>
          </w:tcPr>
          <w:p w14:paraId="30BC9F3C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18561D94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5332D6A6" w14:textId="54C3873F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6521" w:type="dxa"/>
            <w:vAlign w:val="center"/>
          </w:tcPr>
          <w:p w14:paraId="606185C7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4CB76510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3AB97B07" w14:textId="1B25258B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Contatto telefonico</w:t>
            </w:r>
          </w:p>
        </w:tc>
        <w:tc>
          <w:tcPr>
            <w:tcW w:w="6521" w:type="dxa"/>
            <w:vAlign w:val="center"/>
          </w:tcPr>
          <w:p w14:paraId="78B18139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</w:tbl>
    <w:p w14:paraId="62BEF789" w14:textId="77777777" w:rsidR="00CC791E" w:rsidRDefault="00CC791E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Grigliatabella"/>
        <w:tblW w:w="9214" w:type="dxa"/>
        <w:tblInd w:w="-34" w:type="dxa"/>
        <w:tblLook w:val="04A0" w:firstRow="1" w:lastRow="0" w:firstColumn="1" w:lastColumn="0" w:noHBand="0" w:noVBand="1"/>
      </w:tblPr>
      <w:tblGrid>
        <w:gridCol w:w="2626"/>
        <w:gridCol w:w="6588"/>
      </w:tblGrid>
      <w:tr w:rsidR="0057467F" w14:paraId="3A552F94" w14:textId="77777777" w:rsidTr="00E714CD">
        <w:trPr>
          <w:trHeight w:val="344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7A69725C" w14:textId="77777777" w:rsidR="0057467F" w:rsidRDefault="0057467F" w:rsidP="00210CD9">
            <w:pPr>
              <w:spacing w:after="0"/>
              <w:jc w:val="center"/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>
              <w:rPr>
                <w:rFonts w:cstheme="minorHAnsi"/>
                <w:b/>
                <w:spacing w:val="-6"/>
                <w:sz w:val="20"/>
              </w:rPr>
              <w:t>L’OPERAZIONE</w:t>
            </w:r>
          </w:p>
        </w:tc>
      </w:tr>
      <w:tr w:rsidR="0057467F" w14:paraId="06EE600B" w14:textId="77777777" w:rsidTr="00E714CD">
        <w:tc>
          <w:tcPr>
            <w:tcW w:w="2626" w:type="dxa"/>
            <w:vAlign w:val="center"/>
          </w:tcPr>
          <w:p w14:paraId="6907B6AC" w14:textId="08E65E11" w:rsidR="0057467F" w:rsidRDefault="0057467F" w:rsidP="00210CD9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Tipologia di </w:t>
            </w:r>
            <w:r w:rsidR="005E035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intervento</w:t>
            </w:r>
          </w:p>
        </w:tc>
        <w:tc>
          <w:tcPr>
            <w:tcW w:w="6588" w:type="dxa"/>
          </w:tcPr>
          <w:p w14:paraId="263B3E96" w14:textId="2D524511" w:rsidR="00BF625D" w:rsidRPr="007237E5" w:rsidRDefault="00BF625D" w:rsidP="00BF625D">
            <w:pPr>
              <w:jc w:val="both"/>
              <w:rPr>
                <w:i/>
                <w:iCs/>
                <w:sz w:val="18"/>
                <w:szCs w:val="20"/>
              </w:rPr>
            </w:pPr>
            <w:r w:rsidRPr="007237E5">
              <w:rPr>
                <w:i/>
                <w:iCs/>
                <w:sz w:val="18"/>
                <w:szCs w:val="20"/>
              </w:rPr>
              <w:t xml:space="preserve">Barrare più opzioni, qualora l’intervento </w:t>
            </w:r>
            <w:r w:rsidR="00B45D82" w:rsidRPr="007237E5">
              <w:rPr>
                <w:i/>
                <w:iCs/>
                <w:sz w:val="18"/>
                <w:szCs w:val="20"/>
              </w:rPr>
              <w:t>interess</w:t>
            </w:r>
            <w:r w:rsidR="00B45D82">
              <w:rPr>
                <w:i/>
                <w:iCs/>
                <w:sz w:val="18"/>
                <w:szCs w:val="20"/>
              </w:rPr>
              <w:t>i</w:t>
            </w:r>
            <w:r w:rsidRPr="007237E5">
              <w:rPr>
                <w:i/>
                <w:iCs/>
                <w:sz w:val="18"/>
                <w:szCs w:val="20"/>
              </w:rPr>
              <w:t xml:space="preserve"> </w:t>
            </w:r>
            <w:r w:rsidR="00294942" w:rsidRPr="00294942">
              <w:rPr>
                <w:bCs/>
                <w:i/>
                <w:iCs/>
                <w:sz w:val="18"/>
                <w:szCs w:val="20"/>
                <w:u w:val="single"/>
              </w:rPr>
              <w:t xml:space="preserve">anche le seguenti tipologie di intervento, esclusivamente se utili a realizzare </w:t>
            </w:r>
            <w:r w:rsidR="00294942" w:rsidRPr="00294942">
              <w:rPr>
                <w:b/>
                <w:bCs/>
                <w:i/>
                <w:iCs/>
                <w:sz w:val="18"/>
                <w:szCs w:val="20"/>
                <w:u w:val="single"/>
              </w:rPr>
              <w:t>sistemi connessi di aree verdi</w:t>
            </w:r>
          </w:p>
          <w:p w14:paraId="51621AD5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realizzazione e/o riqualificazione di spazi verdi utili a contrastare la perdita di biodiversità, attraverso la riconversione e la restituzione della permeabilità delle aree degradate;</w:t>
            </w:r>
          </w:p>
          <w:p w14:paraId="3BAC3E09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incremento e/o estensione di aree verdi, al fine di ridurre i fenomeni di frammentazione della biodiversità elevando la loro valenza paesaggistica ed ecologica, anche attraverso la rimozione di detrattori paesaggistici nelle aree marginali, finalizzata al rinverdimento e rinaturalizzazione delle stesse; </w:t>
            </w:r>
          </w:p>
          <w:p w14:paraId="59D4C53F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ricostituzione e consolidamento del margine urbano in chiave naturalistica, paesaggistica ed ecologica; </w:t>
            </w:r>
          </w:p>
          <w:p w14:paraId="529FE3E4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riqualificazione e connessione delle aree agricole periurbane, comprese le aree intercluse, degradate e abbandonate, in termini di valenza paesaggistica ed ecologica anche nell’ottica di preservare e valorizzare trame e mosaici colturali dello spazio agricolo;</w:t>
            </w:r>
          </w:p>
          <w:p w14:paraId="5AF69225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incremento e/o riqualificazione delle aree verdi presenti nei viali storici di accesso ai centri urbani; </w:t>
            </w:r>
          </w:p>
          <w:p w14:paraId="405179FF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incremento della copertura a verde finalizzato alla riduzione delle superfici impermeabili mediante “nature based 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solution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” o con metodi coerenti con il contesto ambientale e paesaggistico, in funzione della popolazione insediata (mq verde/abitante);</w:t>
            </w:r>
          </w:p>
          <w:p w14:paraId="10C1FC56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creazione di sistemi verdi: lineari (green-ways), giardini ed aree verdi, parchi di </w:t>
            </w: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lastRenderedPageBreak/>
              <w:t>cintura (green-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belts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), forestazioni urbane, progetti di agricoltura urbana, sistemi urbani di drenaggio sostenibile (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SuDS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), 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bioswale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 o 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raingardens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, tetti e pareti verdi su edifici esistenti, ecc.;</w:t>
            </w:r>
          </w:p>
          <w:p w14:paraId="7CFA3AC4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riqualificazione, in chiave ecologica, dei sistemi 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tratturali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 storici e degli elementi identitari del demanio armentizio, quali elementi della infrastruttura verde urbana;</w:t>
            </w:r>
          </w:p>
          <w:p w14:paraId="26AD7501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 xml:space="preserve">realizzazione, lungo la viabilità periurbana, di corridoi ecologici e di margine urbano (field </w:t>
            </w:r>
            <w:proofErr w:type="spellStart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margins</w:t>
            </w:r>
            <w:proofErr w:type="spellEnd"/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) attraverso siepi e strisce inerbite, abbinate a strutture del paesaggio rurale tradizionale della pietra a secco, finalizzati a preservare e favorire la componente vegetale non produttiva presente negli agroecosistemi;</w:t>
            </w:r>
          </w:p>
          <w:p w14:paraId="676E6E51" w14:textId="77777777" w:rsidR="00550BA1" w:rsidRPr="00550BA1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eastAsia="Calibri" w:cstheme="minorHAnsi"/>
                <w:iCs/>
                <w:color w:val="000000"/>
                <w:sz w:val="18"/>
                <w:szCs w:val="2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creazione di aree cuscinetto (buffer strips) attorno ai siti naturalistici e alle aree di pregio ambientale;</w:t>
            </w:r>
          </w:p>
          <w:p w14:paraId="2A833754" w14:textId="128B1A28" w:rsidR="0057467F" w:rsidRPr="0057467F" w:rsidRDefault="00550BA1" w:rsidP="00507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5"/>
              <w:contextualSpacing/>
              <w:jc w:val="both"/>
              <w:rPr>
                <w:rFonts w:asciiTheme="majorHAnsi" w:eastAsia="Calibri" w:hAnsiTheme="majorHAnsi"/>
                <w:iCs/>
                <w:color w:val="000000"/>
              </w:rPr>
            </w:pPr>
            <w:r w:rsidRPr="00550BA1">
              <w:rPr>
                <w:rFonts w:eastAsia="Calibri" w:cstheme="minorHAnsi"/>
                <w:iCs/>
                <w:color w:val="000000"/>
                <w:sz w:val="18"/>
                <w:szCs w:val="20"/>
              </w:rPr>
              <w:t>accrescimento del patrimonio forestale con essenze di interesse ambientale in prossimità di relitti stradali e delle zone industriali.</w:t>
            </w:r>
          </w:p>
        </w:tc>
      </w:tr>
      <w:tr w:rsidR="00C372D2" w14:paraId="545A771F" w14:textId="77777777" w:rsidTr="00E714CD">
        <w:trPr>
          <w:trHeight w:val="1460"/>
        </w:trPr>
        <w:tc>
          <w:tcPr>
            <w:tcW w:w="2626" w:type="dxa"/>
            <w:vAlign w:val="center"/>
          </w:tcPr>
          <w:p w14:paraId="77CDAC64" w14:textId="7CBCB52B" w:rsidR="00C372D2" w:rsidRPr="007237E5" w:rsidRDefault="0028430F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Disponibilità</w:t>
            </w:r>
            <w:r w:rsidR="00CD0E81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aree oggetto di intervento</w:t>
            </w:r>
          </w:p>
        </w:tc>
        <w:tc>
          <w:tcPr>
            <w:tcW w:w="6588" w:type="dxa"/>
          </w:tcPr>
          <w:p w14:paraId="09EE48DE" w14:textId="17A1DFC8" w:rsidR="00860A7C" w:rsidRDefault="00860A7C" w:rsidP="00860A7C">
            <w:pPr>
              <w:spacing w:after="0" w:line="276" w:lineRule="auto"/>
              <w:contextualSpacing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Il Soggetto proponente:</w:t>
            </w:r>
          </w:p>
          <w:p w14:paraId="6677BC65" w14:textId="6F4BA913" w:rsidR="00CD0E81" w:rsidRPr="00CD0E81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ha 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la </w:t>
            </w:r>
            <w:r w:rsidR="001137D7"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piena disponibilità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delle aree oggetto di intervento</w:t>
            </w: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; 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1A835C04" w14:textId="07DD6BC9" w:rsidR="00CD0E81" w:rsidRPr="00CD0E81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ha </w:t>
            </w:r>
            <w:r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 xml:space="preserve">sottoscritto </w:t>
            </w:r>
            <w:r w:rsidR="00CD0E81" w:rsidRPr="00CD0E81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accordo tra il Soggetto proponente e il Soggetto pubblico proprietario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delle aree in merito alla condivisione del progetto;</w:t>
            </w:r>
          </w:p>
          <w:p w14:paraId="285B5F0E" w14:textId="214CEB10" w:rsidR="00C372D2" w:rsidRPr="00BF625D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</w:pPr>
            <w:bookmarkStart w:id="6" w:name="_Hlk177387685"/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si </w:t>
            </w:r>
            <w:r w:rsidRPr="00C76DB3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è impegnato a</w:t>
            </w:r>
            <w:r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 xml:space="preserve"> </w:t>
            </w:r>
            <w:r w:rsidR="00CD0E81" w:rsidRPr="00CD0E81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procedere alla acquisizione delle aree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(es. esproprio, cessioni derivante dall’attuazione di piani urbanistici esecutivi)</w:t>
            </w: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e ha </w:t>
            </w:r>
            <w:r w:rsidR="004B409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fornito </w:t>
            </w:r>
            <w:r w:rsidR="004B4097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una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  <w:r w:rsidR="00CD0E81" w:rsidRPr="00CD0E81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relazione dell’ufficio tecnico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in merito alla procedura e ai tempi di attuazione</w:t>
            </w:r>
            <w:bookmarkEnd w:id="6"/>
            <w:r w:rsidR="00177C4C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57467F" w14:paraId="22C178B7" w14:textId="77777777" w:rsidTr="00E714CD">
        <w:trPr>
          <w:trHeight w:val="685"/>
        </w:trPr>
        <w:tc>
          <w:tcPr>
            <w:tcW w:w="2626" w:type="dxa"/>
            <w:vAlign w:val="center"/>
          </w:tcPr>
          <w:p w14:paraId="45674B5D" w14:textId="3B1E7723" w:rsidR="0057467F" w:rsidRPr="00F5450D" w:rsidRDefault="00F5450D" w:rsidP="00D338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Superficie 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oggetto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338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d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e</w:t>
            </w:r>
            <w:r w:rsidR="00D338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lla proposta progettuale </w:t>
            </w:r>
            <w:r w:rsidRPr="00892E98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(stato di fatto)</w:t>
            </w:r>
          </w:p>
        </w:tc>
        <w:tc>
          <w:tcPr>
            <w:tcW w:w="6588" w:type="dxa"/>
            <w:vAlign w:val="center"/>
          </w:tcPr>
          <w:p w14:paraId="26C305C7" w14:textId="51AF5255" w:rsidR="0057467F" w:rsidRPr="003572AB" w:rsidRDefault="0057467F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</w:t>
            </w:r>
            <w:r w:rsidR="00A621E9">
              <w:rPr>
                <w:i/>
                <w:iCs/>
                <w:sz w:val="18"/>
                <w:szCs w:val="20"/>
              </w:rPr>
              <w:t xml:space="preserve"> </w:t>
            </w:r>
            <w:r w:rsidR="004B6177">
              <w:rPr>
                <w:i/>
                <w:iCs/>
                <w:sz w:val="18"/>
                <w:szCs w:val="20"/>
              </w:rPr>
              <w:t>ettari</w:t>
            </w:r>
          </w:p>
        </w:tc>
      </w:tr>
      <w:tr w:rsidR="00F5450D" w14:paraId="4FF60449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479E5DF2" w14:textId="01E486D9" w:rsidR="00F5450D" w:rsidRDefault="00F5450D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Infrastruttur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a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verd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e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beneficiari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a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di un sostegno per fini diversi dall’adattamento ai cambiamenti climatici</w:t>
            </w:r>
            <w:r w:rsidRPr="0074135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</w:t>
            </w:r>
            <w:proofErr w:type="spellStart"/>
            <w:r w:rsidRPr="00C91C35">
              <w:rPr>
                <w:rFonts w:asciiTheme="minorHAnsi" w:hAnsiTheme="minorHAnsi" w:cstheme="minorHAnsi"/>
                <w:b/>
                <w:i/>
                <w:iCs/>
                <w:spacing w:val="-2"/>
                <w:sz w:val="18"/>
                <w:szCs w:val="18"/>
              </w:rPr>
              <w:t>rif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RCO36)</w:t>
            </w:r>
            <w:r w:rsidR="007B746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588" w:type="dxa"/>
            <w:vAlign w:val="center"/>
          </w:tcPr>
          <w:p w14:paraId="2186EB1A" w14:textId="0796E93A" w:rsidR="00F5450D" w:rsidRDefault="007044B7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s</w:t>
            </w:r>
            <w:r w:rsidR="007B746B">
              <w:rPr>
                <w:i/>
                <w:iCs/>
                <w:sz w:val="18"/>
                <w:szCs w:val="20"/>
              </w:rPr>
              <w:t xml:space="preserve">uperficie </w:t>
            </w:r>
            <w:r w:rsidR="00F5450D">
              <w:rPr>
                <w:i/>
                <w:iCs/>
                <w:sz w:val="18"/>
                <w:szCs w:val="20"/>
              </w:rPr>
              <w:t>espressa in ettari</w:t>
            </w:r>
            <w:r w:rsidR="007B746B">
              <w:rPr>
                <w:i/>
                <w:iCs/>
                <w:sz w:val="18"/>
                <w:szCs w:val="20"/>
              </w:rPr>
              <w:t xml:space="preserve"> che si intende realizzare</w:t>
            </w:r>
            <w:r>
              <w:rPr>
                <w:i/>
                <w:iCs/>
                <w:sz w:val="18"/>
                <w:szCs w:val="20"/>
              </w:rPr>
              <w:t xml:space="preserve"> con l’intervento</w:t>
            </w:r>
          </w:p>
        </w:tc>
      </w:tr>
      <w:tr w:rsidR="007B746B" w14:paraId="058B0283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6F4D5B0C" w14:textId="7E961CE8" w:rsidR="007B746B" w:rsidRPr="00741350" w:rsidRDefault="007B746B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Popolazione interessata dall’infrastruttura verde nuova o migliorata (stato di fatto)</w:t>
            </w:r>
          </w:p>
        </w:tc>
        <w:tc>
          <w:tcPr>
            <w:tcW w:w="6588" w:type="dxa"/>
            <w:vAlign w:val="center"/>
          </w:tcPr>
          <w:p w14:paraId="05AAD3C6" w14:textId="51B303D1" w:rsidR="007B746B" w:rsidRDefault="007B746B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 numero di abitanti</w:t>
            </w:r>
          </w:p>
        </w:tc>
      </w:tr>
      <w:tr w:rsidR="003558C9" w14:paraId="6997BFEF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7B2238C1" w14:textId="183FDF6E" w:rsidR="003558C9" w:rsidRDefault="00741350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Popolazione che ha accesso a infrastrutture verdi nuove o migliorate</w:t>
            </w:r>
            <w:r w:rsidRPr="0074135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</w:t>
            </w:r>
            <w:proofErr w:type="spellStart"/>
            <w:r w:rsidR="00C65372" w:rsidRPr="00C91C35">
              <w:rPr>
                <w:rFonts w:asciiTheme="minorHAnsi" w:hAnsiTheme="minorHAnsi" w:cstheme="minorHAnsi"/>
                <w:b/>
                <w:i/>
                <w:iCs/>
                <w:spacing w:val="-2"/>
                <w:sz w:val="18"/>
                <w:szCs w:val="18"/>
              </w:rPr>
              <w:t>rif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.</w:t>
            </w:r>
            <w:proofErr w:type="spellEnd"/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RCR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95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6588" w:type="dxa"/>
            <w:vAlign w:val="center"/>
          </w:tcPr>
          <w:p w14:paraId="6AE83720" w14:textId="6CC46730" w:rsidR="003558C9" w:rsidRPr="003572AB" w:rsidRDefault="004B6177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numero di abitanti</w:t>
            </w:r>
            <w:r w:rsidR="007044B7">
              <w:rPr>
                <w:i/>
                <w:iCs/>
                <w:sz w:val="18"/>
                <w:szCs w:val="20"/>
              </w:rPr>
              <w:t xml:space="preserve"> che si intendono raggiungere per l’accesso all’infrastruttura verde</w:t>
            </w:r>
            <w:r w:rsidR="00892E98">
              <w:rPr>
                <w:i/>
                <w:iCs/>
                <w:sz w:val="18"/>
                <w:szCs w:val="20"/>
              </w:rPr>
              <w:t xml:space="preserve"> da realizzare</w:t>
            </w:r>
          </w:p>
        </w:tc>
      </w:tr>
      <w:tr w:rsidR="00FF6012" w14:paraId="599A9040" w14:textId="77777777" w:rsidTr="00E714CD">
        <w:trPr>
          <w:trHeight w:val="1203"/>
        </w:trPr>
        <w:tc>
          <w:tcPr>
            <w:tcW w:w="2626" w:type="dxa"/>
            <w:vAlign w:val="center"/>
          </w:tcPr>
          <w:p w14:paraId="43FA30CA" w14:textId="4733389E" w:rsidR="002A08E4" w:rsidRDefault="00FF6012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Piano </w:t>
            </w:r>
            <w:r w:rsidR="002A08E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omunale del verde</w:t>
            </w:r>
            <w:r w:rsidR="002A08E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</w:p>
          <w:p w14:paraId="645775EE" w14:textId="6978379B" w:rsidR="00FF6012" w:rsidRDefault="002A08E4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(L.R. 23/2024)</w:t>
            </w:r>
          </w:p>
        </w:tc>
        <w:tc>
          <w:tcPr>
            <w:tcW w:w="6588" w:type="dxa"/>
            <w:vAlign w:val="center"/>
          </w:tcPr>
          <w:p w14:paraId="4CA1D172" w14:textId="6F692D82" w:rsidR="00FF6012" w:rsidRPr="00FD2078" w:rsidRDefault="00FF6012" w:rsidP="00543437">
            <w:pPr>
              <w:contextualSpacing/>
              <w:jc w:val="both"/>
              <w:rPr>
                <w:sz w:val="18"/>
                <w:szCs w:val="20"/>
              </w:rPr>
            </w:pPr>
            <w:r w:rsidRPr="00FD2078">
              <w:rPr>
                <w:sz w:val="18"/>
                <w:szCs w:val="20"/>
              </w:rPr>
              <w:t>Il Soggetto proponente</w:t>
            </w:r>
            <w:r w:rsidR="00621DA6">
              <w:rPr>
                <w:sz w:val="18"/>
                <w:szCs w:val="20"/>
              </w:rPr>
              <w:t xml:space="preserve"> </w:t>
            </w:r>
            <w:r w:rsidR="00621DA6" w:rsidRPr="00FD2078">
              <w:rPr>
                <w:sz w:val="18"/>
                <w:szCs w:val="20"/>
              </w:rPr>
              <w:t xml:space="preserve">con la </w:t>
            </w:r>
            <w:r w:rsidR="00621DA6">
              <w:rPr>
                <w:sz w:val="18"/>
                <w:szCs w:val="20"/>
              </w:rPr>
              <w:t xml:space="preserve">presentazione della </w:t>
            </w:r>
            <w:r w:rsidR="00621DA6" w:rsidRPr="00FD2078">
              <w:rPr>
                <w:sz w:val="18"/>
                <w:szCs w:val="20"/>
              </w:rPr>
              <w:t>proposta progettuale</w:t>
            </w:r>
            <w:r w:rsidR="00621DA6">
              <w:rPr>
                <w:sz w:val="18"/>
                <w:szCs w:val="20"/>
              </w:rPr>
              <w:t xml:space="preserve"> a valere sull’Avviso</w:t>
            </w:r>
            <w:r w:rsidR="00B0285D">
              <w:rPr>
                <w:sz w:val="18"/>
                <w:szCs w:val="20"/>
              </w:rPr>
              <w:t xml:space="preserve"> ed esclusivamente in abbinamento all’intervento materiale</w:t>
            </w:r>
            <w:r w:rsidRPr="00FD2078">
              <w:rPr>
                <w:sz w:val="18"/>
                <w:szCs w:val="20"/>
              </w:rPr>
              <w:t>:</w:t>
            </w:r>
          </w:p>
          <w:p w14:paraId="0BE28D2F" w14:textId="02122CBA" w:rsidR="00621DA6" w:rsidRPr="00621DA6" w:rsidRDefault="00621DA6" w:rsidP="00543437">
            <w:pPr>
              <w:pStyle w:val="Paragrafoelenco"/>
              <w:numPr>
                <w:ilvl w:val="0"/>
                <w:numId w:val="45"/>
              </w:numPr>
              <w:spacing w:after="0"/>
              <w:ind w:left="459" w:hanging="283"/>
              <w:jc w:val="both"/>
              <w:rPr>
                <w:sz w:val="18"/>
                <w:szCs w:val="20"/>
              </w:rPr>
            </w:pPr>
            <w:r w:rsidRPr="00FD2078">
              <w:rPr>
                <w:sz w:val="18"/>
                <w:szCs w:val="20"/>
                <w:u w:val="single"/>
              </w:rPr>
              <w:t xml:space="preserve">non </w:t>
            </w:r>
            <w:r>
              <w:rPr>
                <w:sz w:val="18"/>
                <w:szCs w:val="20"/>
                <w:u w:val="single"/>
              </w:rPr>
              <w:t xml:space="preserve">intende </w:t>
            </w:r>
            <w:r w:rsidR="00B0285D">
              <w:rPr>
                <w:sz w:val="18"/>
                <w:szCs w:val="20"/>
                <w:u w:val="single"/>
              </w:rPr>
              <w:t>predisporre i</w:t>
            </w:r>
            <w:r>
              <w:rPr>
                <w:sz w:val="18"/>
                <w:szCs w:val="20"/>
              </w:rPr>
              <w:t>l</w:t>
            </w:r>
            <w:r w:rsidRPr="00FD2078">
              <w:rPr>
                <w:sz w:val="18"/>
                <w:szCs w:val="20"/>
              </w:rPr>
              <w:t xml:space="preserve"> Piano Comunale del Verde</w:t>
            </w:r>
            <w:r w:rsidRPr="00FD2078">
              <w:rPr>
                <w:sz w:val="18"/>
                <w:szCs w:val="20"/>
                <w:u w:val="single"/>
              </w:rPr>
              <w:t xml:space="preserve"> </w:t>
            </w:r>
          </w:p>
          <w:p w14:paraId="0A54284C" w14:textId="4DC8CE1D" w:rsidR="00FF6012" w:rsidRPr="00621DA6" w:rsidRDefault="00FF6012" w:rsidP="00543437">
            <w:pPr>
              <w:pStyle w:val="Paragrafoelenco"/>
              <w:numPr>
                <w:ilvl w:val="0"/>
                <w:numId w:val="45"/>
              </w:numPr>
              <w:ind w:left="459" w:hanging="283"/>
              <w:jc w:val="both"/>
              <w:rPr>
                <w:sz w:val="18"/>
                <w:szCs w:val="20"/>
              </w:rPr>
            </w:pPr>
            <w:r w:rsidRPr="00FD2078">
              <w:rPr>
                <w:sz w:val="18"/>
                <w:szCs w:val="20"/>
                <w:u w:val="single"/>
              </w:rPr>
              <w:t xml:space="preserve">intende </w:t>
            </w:r>
            <w:r w:rsidR="00B0285D">
              <w:rPr>
                <w:sz w:val="18"/>
                <w:szCs w:val="20"/>
                <w:u w:val="single"/>
              </w:rPr>
              <w:t>predisporre</w:t>
            </w:r>
            <w:r w:rsidR="00DA6A00" w:rsidRPr="00DA6A00">
              <w:rPr>
                <w:sz w:val="18"/>
                <w:szCs w:val="20"/>
              </w:rPr>
              <w:t xml:space="preserve"> </w:t>
            </w:r>
            <w:r w:rsidR="00B0285D">
              <w:rPr>
                <w:sz w:val="18"/>
                <w:szCs w:val="20"/>
              </w:rPr>
              <w:t>i</w:t>
            </w:r>
            <w:r w:rsidR="00892E98">
              <w:rPr>
                <w:sz w:val="18"/>
                <w:szCs w:val="20"/>
              </w:rPr>
              <w:t>l</w:t>
            </w:r>
            <w:r w:rsidRPr="00FD2078">
              <w:rPr>
                <w:sz w:val="18"/>
                <w:szCs w:val="20"/>
              </w:rPr>
              <w:t xml:space="preserve"> Piano Comunale del verde </w:t>
            </w:r>
          </w:p>
        </w:tc>
      </w:tr>
      <w:tr w:rsidR="007E5C3E" w14:paraId="5CD38D1D" w14:textId="77777777" w:rsidTr="00E714CD">
        <w:trPr>
          <w:trHeight w:val="2494"/>
        </w:trPr>
        <w:tc>
          <w:tcPr>
            <w:tcW w:w="2626" w:type="dxa"/>
            <w:vAlign w:val="center"/>
          </w:tcPr>
          <w:p w14:paraId="7D084B4E" w14:textId="0733A29D" w:rsidR="007E5C3E" w:rsidRDefault="007E5C3E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Concorso di idee/progettazione</w:t>
            </w:r>
          </w:p>
        </w:tc>
        <w:tc>
          <w:tcPr>
            <w:tcW w:w="6588" w:type="dxa"/>
            <w:vAlign w:val="center"/>
          </w:tcPr>
          <w:p w14:paraId="304945A3" w14:textId="77777777" w:rsidR="007E5C3E" w:rsidRPr="001D7505" w:rsidRDefault="007E5C3E" w:rsidP="00210CD9">
            <w:pPr>
              <w:spacing w:after="0"/>
              <w:contextualSpacing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>Il Soggetto proponente:</w:t>
            </w:r>
          </w:p>
          <w:p w14:paraId="3B372B10" w14:textId="3DC08F19" w:rsidR="001D7505" w:rsidRDefault="001D7505" w:rsidP="001D7505">
            <w:pPr>
              <w:pStyle w:val="Paragrafoelenco"/>
              <w:numPr>
                <w:ilvl w:val="0"/>
                <w:numId w:val="46"/>
              </w:numPr>
              <w:spacing w:after="0"/>
              <w:ind w:left="459" w:right="17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la proposta progettuale </w:t>
            </w:r>
            <w:r w:rsidRPr="001D7505">
              <w:rPr>
                <w:sz w:val="18"/>
                <w:szCs w:val="20"/>
                <w:u w:val="single"/>
              </w:rPr>
              <w:t>non è stata interessata</w:t>
            </w:r>
            <w:r>
              <w:rPr>
                <w:sz w:val="18"/>
                <w:szCs w:val="20"/>
              </w:rPr>
              <w:t xml:space="preserve"> da un concorso di idee/progettazione</w:t>
            </w:r>
          </w:p>
          <w:p w14:paraId="6AF26B1A" w14:textId="327180BE" w:rsidR="007E5C3E" w:rsidRPr="001D7505" w:rsidRDefault="001D7505" w:rsidP="001D7505">
            <w:pPr>
              <w:pStyle w:val="Paragrafoelenco"/>
              <w:numPr>
                <w:ilvl w:val="0"/>
                <w:numId w:val="46"/>
              </w:numPr>
              <w:spacing w:after="0"/>
              <w:ind w:left="459" w:right="175"/>
              <w:jc w:val="both"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 xml:space="preserve">la proposta progettuale </w:t>
            </w:r>
            <w:r w:rsidRPr="001D7505">
              <w:rPr>
                <w:sz w:val="18"/>
                <w:szCs w:val="20"/>
                <w:u w:val="single"/>
              </w:rPr>
              <w:t>è stata interessata</w:t>
            </w:r>
            <w:r w:rsidRPr="001D7505">
              <w:rPr>
                <w:sz w:val="18"/>
                <w:szCs w:val="20"/>
              </w:rPr>
              <w:t xml:space="preserve"> da un concorso di idee/progettazione</w:t>
            </w:r>
          </w:p>
          <w:p w14:paraId="5794F82E" w14:textId="0EE207DB" w:rsidR="001D7505" w:rsidRDefault="001D7505" w:rsidP="001D7505">
            <w:pPr>
              <w:pStyle w:val="Paragrafoelenco"/>
              <w:spacing w:after="0"/>
              <w:ind w:left="459" w:right="175"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>A tal proposito si forniscono le informazioni</w:t>
            </w:r>
            <w:r w:rsidR="00444173">
              <w:rPr>
                <w:sz w:val="18"/>
                <w:szCs w:val="20"/>
              </w:rPr>
              <w:t xml:space="preserve"> </w:t>
            </w:r>
            <w:r w:rsidRPr="001D7505">
              <w:rPr>
                <w:sz w:val="18"/>
                <w:szCs w:val="20"/>
              </w:rPr>
              <w:t>di approvazione della graduatoria</w:t>
            </w:r>
            <w:r w:rsidR="004C170B">
              <w:rPr>
                <w:sz w:val="18"/>
                <w:szCs w:val="20"/>
              </w:rPr>
              <w:t xml:space="preserve"> di riferimento</w:t>
            </w:r>
          </w:p>
          <w:p w14:paraId="6303B5B8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4440A160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7D07A05C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423DEDAB" w14:textId="1ABE3F09" w:rsidR="00444173" w:rsidRPr="007E5C3E" w:rsidRDefault="00444173" w:rsidP="001D7505">
            <w:pPr>
              <w:pStyle w:val="Paragrafoelenco"/>
              <w:spacing w:after="0"/>
              <w:ind w:left="459"/>
              <w:rPr>
                <w:i/>
                <w:iCs/>
                <w:sz w:val="18"/>
                <w:szCs w:val="20"/>
              </w:rPr>
            </w:pPr>
          </w:p>
        </w:tc>
      </w:tr>
      <w:tr w:rsidR="00594B68" w14:paraId="6F6FEFC6" w14:textId="77777777" w:rsidTr="00E714CD">
        <w:trPr>
          <w:trHeight w:val="1704"/>
        </w:trPr>
        <w:tc>
          <w:tcPr>
            <w:tcW w:w="2626" w:type="dxa"/>
            <w:vAlign w:val="center"/>
          </w:tcPr>
          <w:p w14:paraId="503FD6BF" w14:textId="6CCEA762" w:rsidR="00594B68" w:rsidRDefault="00594B68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Pianificazione urbanistica in relazione al PPTR</w:t>
            </w:r>
          </w:p>
        </w:tc>
        <w:tc>
          <w:tcPr>
            <w:tcW w:w="6588" w:type="dxa"/>
            <w:vAlign w:val="center"/>
          </w:tcPr>
          <w:p w14:paraId="36AE016D" w14:textId="77777777" w:rsidR="00594B68" w:rsidRDefault="00594B68" w:rsidP="007E5D97">
            <w:pPr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Barrare la casella di riferimento:</w:t>
            </w:r>
          </w:p>
          <w:p w14:paraId="2083B13F" w14:textId="3790E1EF" w:rsidR="00594B68" w:rsidRPr="00225399" w:rsidRDefault="002E2061" w:rsidP="00393B33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rPr>
                <w:sz w:val="18"/>
                <w:szCs w:val="20"/>
              </w:rPr>
            </w:pPr>
            <w:r w:rsidRPr="00225399">
              <w:rPr>
                <w:sz w:val="18"/>
                <w:szCs w:val="20"/>
              </w:rPr>
              <w:t>p</w:t>
            </w:r>
            <w:r w:rsidR="00594B68" w:rsidRPr="00225399">
              <w:rPr>
                <w:sz w:val="18"/>
                <w:szCs w:val="20"/>
              </w:rPr>
              <w:t xml:space="preserve">iano urbanistico </w:t>
            </w:r>
            <w:r w:rsidR="00594B68" w:rsidRPr="00225399">
              <w:rPr>
                <w:sz w:val="18"/>
                <w:szCs w:val="20"/>
                <w:u w:val="single"/>
              </w:rPr>
              <w:t>adeguato</w:t>
            </w:r>
            <w:r w:rsidR="00594B68" w:rsidRPr="00225399">
              <w:rPr>
                <w:sz w:val="18"/>
                <w:szCs w:val="20"/>
              </w:rPr>
              <w:t xml:space="preserve"> al PPTR</w:t>
            </w:r>
          </w:p>
          <w:p w14:paraId="196AE5CC" w14:textId="1FF8F353" w:rsidR="00594B68" w:rsidRPr="00225399" w:rsidRDefault="002E2061" w:rsidP="00225399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jc w:val="both"/>
              <w:rPr>
                <w:sz w:val="18"/>
                <w:szCs w:val="20"/>
              </w:rPr>
            </w:pPr>
            <w:r w:rsidRPr="00225399">
              <w:rPr>
                <w:sz w:val="18"/>
                <w:szCs w:val="20"/>
              </w:rPr>
              <w:t>p</w:t>
            </w:r>
            <w:r w:rsidR="00594B68" w:rsidRPr="00225399">
              <w:rPr>
                <w:sz w:val="18"/>
                <w:szCs w:val="20"/>
              </w:rPr>
              <w:t xml:space="preserve">iano urbanistico </w:t>
            </w:r>
            <w:r w:rsidR="00594B68" w:rsidRPr="00225399">
              <w:rPr>
                <w:sz w:val="18"/>
                <w:szCs w:val="20"/>
                <w:u w:val="single"/>
              </w:rPr>
              <w:t>compatibile</w:t>
            </w:r>
            <w:r w:rsidR="00594B68" w:rsidRPr="00225399">
              <w:rPr>
                <w:sz w:val="18"/>
                <w:szCs w:val="20"/>
              </w:rPr>
              <w:t xml:space="preserve"> con il PPTR</w:t>
            </w:r>
            <w:r w:rsidR="00393B33" w:rsidRPr="00225399">
              <w:rPr>
                <w:sz w:val="18"/>
                <w:szCs w:val="20"/>
              </w:rPr>
              <w:t xml:space="preserve"> </w:t>
            </w:r>
            <w:r w:rsidR="00E57F70" w:rsidRPr="00225399">
              <w:rPr>
                <w:sz w:val="18"/>
                <w:szCs w:val="20"/>
              </w:rPr>
              <w:t>presentato alla Regione in data___________ con n. prot. _________________</w:t>
            </w:r>
          </w:p>
          <w:p w14:paraId="1E51830E" w14:textId="5019D50B" w:rsidR="002E2061" w:rsidRPr="00F9278E" w:rsidRDefault="002E2061" w:rsidP="00393B33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rPr>
                <w:i/>
                <w:iCs/>
                <w:sz w:val="18"/>
                <w:szCs w:val="20"/>
              </w:rPr>
            </w:pPr>
            <w:r w:rsidRPr="00F9278E">
              <w:rPr>
                <w:sz w:val="18"/>
                <w:szCs w:val="20"/>
                <w:u w:val="single"/>
              </w:rPr>
              <w:t>p</w:t>
            </w:r>
            <w:r w:rsidR="00604600" w:rsidRPr="00F9278E">
              <w:rPr>
                <w:sz w:val="18"/>
                <w:szCs w:val="20"/>
                <w:u w:val="single"/>
              </w:rPr>
              <w:t>roposta di adeguamento</w:t>
            </w:r>
            <w:r w:rsidR="00604600" w:rsidRPr="00F9278E">
              <w:rPr>
                <w:sz w:val="18"/>
                <w:szCs w:val="20"/>
              </w:rPr>
              <w:t xml:space="preserve"> del piano urbanistico al PPTR presentato alla Regione</w:t>
            </w:r>
            <w:r w:rsidRPr="00F9278E">
              <w:rPr>
                <w:sz w:val="18"/>
                <w:szCs w:val="20"/>
              </w:rPr>
              <w:t xml:space="preserve"> in data___________ </w:t>
            </w:r>
            <w:r w:rsidR="004C170B">
              <w:rPr>
                <w:sz w:val="18"/>
                <w:szCs w:val="20"/>
              </w:rPr>
              <w:t>con n. prot. _________________</w:t>
            </w:r>
          </w:p>
          <w:p w14:paraId="21D4DE62" w14:textId="77777777" w:rsidR="008A10E4" w:rsidRDefault="008A10E4" w:rsidP="008A10E4">
            <w:pPr>
              <w:spacing w:after="0" w:line="276" w:lineRule="auto"/>
              <w:rPr>
                <w:i/>
                <w:iCs/>
                <w:sz w:val="18"/>
                <w:szCs w:val="20"/>
              </w:rPr>
            </w:pPr>
          </w:p>
          <w:p w14:paraId="6677B7C5" w14:textId="218CFF35" w:rsidR="008A10E4" w:rsidRDefault="008A10E4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In base alla scelta, fornire gli estremi dell</w:t>
            </w:r>
            <w:r w:rsidR="00F9278E">
              <w:rPr>
                <w:i/>
                <w:iCs/>
                <w:sz w:val="18"/>
                <w:szCs w:val="20"/>
              </w:rPr>
              <w:t>’</w:t>
            </w:r>
            <w:r w:rsidR="00F9278E" w:rsidRPr="00225399">
              <w:rPr>
                <w:b/>
                <w:bCs/>
                <w:i/>
                <w:iCs/>
                <w:sz w:val="18"/>
                <w:szCs w:val="20"/>
              </w:rPr>
              <w:t>atto</w:t>
            </w:r>
            <w:r w:rsidRPr="00225399">
              <w:rPr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782D44" w:rsidRPr="00225399">
              <w:rPr>
                <w:b/>
                <w:bCs/>
                <w:i/>
                <w:iCs/>
                <w:sz w:val="18"/>
                <w:szCs w:val="20"/>
              </w:rPr>
              <w:t>di approvazione</w:t>
            </w:r>
            <w:r w:rsidR="00782D44">
              <w:rPr>
                <w:i/>
                <w:iCs/>
                <w:sz w:val="18"/>
                <w:szCs w:val="20"/>
              </w:rPr>
              <w:t xml:space="preserve"> </w:t>
            </w:r>
            <w:r w:rsidR="008654D4">
              <w:rPr>
                <w:i/>
                <w:iCs/>
                <w:sz w:val="18"/>
                <w:szCs w:val="20"/>
              </w:rPr>
              <w:t>del piano</w:t>
            </w:r>
            <w:r w:rsidR="004C170B">
              <w:rPr>
                <w:i/>
                <w:iCs/>
                <w:sz w:val="18"/>
                <w:szCs w:val="20"/>
              </w:rPr>
              <w:t xml:space="preserve"> adeguato</w:t>
            </w:r>
            <w:r w:rsidR="00F9278E">
              <w:rPr>
                <w:i/>
                <w:iCs/>
                <w:sz w:val="18"/>
                <w:szCs w:val="20"/>
              </w:rPr>
              <w:t>. In caso di proposta di adeguamento</w:t>
            </w:r>
            <w:r w:rsidR="00782D44">
              <w:rPr>
                <w:i/>
                <w:iCs/>
                <w:sz w:val="18"/>
                <w:szCs w:val="20"/>
              </w:rPr>
              <w:t xml:space="preserve"> o di compatibilità del PUG,</w:t>
            </w:r>
            <w:r w:rsidR="00F9278E">
              <w:rPr>
                <w:i/>
                <w:iCs/>
                <w:sz w:val="18"/>
                <w:szCs w:val="20"/>
              </w:rPr>
              <w:t xml:space="preserve"> </w:t>
            </w:r>
            <w:r w:rsidR="008654D4">
              <w:rPr>
                <w:i/>
                <w:iCs/>
                <w:sz w:val="18"/>
                <w:szCs w:val="20"/>
              </w:rPr>
              <w:t xml:space="preserve">fornire </w:t>
            </w:r>
            <w:r w:rsidR="00F9278E">
              <w:rPr>
                <w:i/>
                <w:iCs/>
                <w:sz w:val="18"/>
                <w:szCs w:val="20"/>
              </w:rPr>
              <w:t xml:space="preserve">la data ed il numero di protocollo </w:t>
            </w:r>
            <w:r w:rsidR="008654D4">
              <w:rPr>
                <w:i/>
                <w:iCs/>
                <w:sz w:val="18"/>
                <w:szCs w:val="20"/>
              </w:rPr>
              <w:t>di presentazione dell’istanza alla Regione</w:t>
            </w:r>
            <w:r w:rsidR="00FC06B8">
              <w:rPr>
                <w:i/>
                <w:iCs/>
                <w:sz w:val="18"/>
                <w:szCs w:val="20"/>
              </w:rPr>
              <w:t xml:space="preserve">: </w:t>
            </w:r>
          </w:p>
          <w:p w14:paraId="3709CDBE" w14:textId="77777777" w:rsidR="00FC06B8" w:rsidRDefault="00FC06B8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  <w:p w14:paraId="7CFDC914" w14:textId="77777777" w:rsidR="00FC06B8" w:rsidRDefault="00FC06B8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  <w:p w14:paraId="3C1E3F52" w14:textId="4C302FAC" w:rsidR="00FC06B8" w:rsidRPr="008A10E4" w:rsidRDefault="00FC06B8" w:rsidP="007E5D97">
            <w:pPr>
              <w:spacing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</w:tc>
      </w:tr>
      <w:tr w:rsidR="0057467F" w14:paraId="39B4CE33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114251F3" w14:textId="77777777" w:rsidR="0057467F" w:rsidRPr="003572AB" w:rsidRDefault="0057467F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Livello di progettazione disponibile </w:t>
            </w:r>
          </w:p>
        </w:tc>
        <w:tc>
          <w:tcPr>
            <w:tcW w:w="6588" w:type="dxa"/>
            <w:vAlign w:val="center"/>
          </w:tcPr>
          <w:p w14:paraId="384E94F2" w14:textId="77777777" w:rsidR="0057467F" w:rsidRPr="003572AB" w:rsidRDefault="0057467F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</w:tc>
      </w:tr>
      <w:tr w:rsidR="0057467F" w14:paraId="0859A774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68573C89" w14:textId="77777777" w:rsidR="0057467F" w:rsidRDefault="0057467F" w:rsidP="00210CD9">
            <w:pPr>
              <w:pStyle w:val="TableParagraph"/>
              <w:contextualSpacing/>
              <w:jc w:val="both"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Autorizzazioni, pareri, nulla osta necessari per la realizzazione dell’intervento</w:t>
            </w:r>
          </w:p>
        </w:tc>
        <w:tc>
          <w:tcPr>
            <w:tcW w:w="6588" w:type="dxa"/>
            <w:vAlign w:val="center"/>
          </w:tcPr>
          <w:p w14:paraId="75BA54F1" w14:textId="77777777" w:rsidR="0057467F" w:rsidRDefault="0057467F" w:rsidP="00210CD9">
            <w:pPr>
              <w:spacing w:after="0"/>
              <w:contextualSpacing/>
            </w:pP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In</w:t>
            </w: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dicare se l’intervento necessita</w:t>
            </w: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 di specifiche autorizzazioni, pareri, nulla osta, ecc. (in tal caso elencare quali, specificando se già acquisiti o da acquisire).</w:t>
            </w:r>
          </w:p>
        </w:tc>
      </w:tr>
      <w:tr w:rsidR="0057467F" w14:paraId="4D4D65D2" w14:textId="77777777" w:rsidTr="00E714CD">
        <w:trPr>
          <w:trHeight w:val="659"/>
        </w:trPr>
        <w:tc>
          <w:tcPr>
            <w:tcW w:w="2626" w:type="dxa"/>
            <w:vAlign w:val="center"/>
          </w:tcPr>
          <w:p w14:paraId="7279B107" w14:textId="77777777" w:rsidR="0057467F" w:rsidRDefault="0057467F" w:rsidP="00210CD9">
            <w:pPr>
              <w:contextualSpacing/>
            </w:pPr>
            <w:r w:rsidRPr="00DD4675">
              <w:rPr>
                <w:rFonts w:cstheme="minorHAnsi"/>
                <w:b/>
                <w:spacing w:val="-2"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6588" w:type="dxa"/>
            <w:vAlign w:val="center"/>
          </w:tcPr>
          <w:p w14:paraId="418959F8" w14:textId="77777777" w:rsidR="0057467F" w:rsidRDefault="0057467F" w:rsidP="00210CD9">
            <w:pPr>
              <w:contextualSpacing/>
            </w:pPr>
            <w:r w:rsidRPr="00DD4675">
              <w:rPr>
                <w:i/>
                <w:iCs/>
                <w:sz w:val="18"/>
                <w:szCs w:val="20"/>
              </w:rPr>
              <w:t>Indicare i tempi di realizzazione espressi in mesi</w:t>
            </w:r>
          </w:p>
        </w:tc>
      </w:tr>
    </w:tbl>
    <w:p w14:paraId="1DF731AE" w14:textId="0CFFCD4B" w:rsidR="00B117AB" w:rsidRPr="00E714CD" w:rsidRDefault="00B117AB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  <w:lang w:eastAsia="it-IT"/>
        </w:rPr>
      </w:pPr>
    </w:p>
    <w:tbl>
      <w:tblPr>
        <w:tblStyle w:val="Grigliatabel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714CD" w14:paraId="2C00EAFD" w14:textId="77777777" w:rsidTr="00225399">
        <w:trPr>
          <w:trHeight w:val="340"/>
          <w:jc w:val="center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CCDBE0D" w14:textId="4C736496" w:rsidR="00E714CD" w:rsidRDefault="00E714CD" w:rsidP="00E714CD">
            <w:pPr>
              <w:spacing w:after="0"/>
              <w:contextualSpacing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  <w:r w:rsidRPr="00E714CD">
              <w:rPr>
                <w:rFonts w:cstheme="minorHAnsi"/>
                <w:b/>
                <w:bCs/>
                <w:sz w:val="18"/>
                <w:szCs w:val="18"/>
                <w:lang w:eastAsia="it-IT"/>
              </w:rPr>
              <w:t>BREVE DESCRIZIONE DELL’INTERVENTO</w:t>
            </w:r>
          </w:p>
        </w:tc>
      </w:tr>
      <w:tr w:rsidR="00E714CD" w14:paraId="550BE82A" w14:textId="77777777" w:rsidTr="00225399">
        <w:trPr>
          <w:trHeight w:val="1013"/>
          <w:jc w:val="center"/>
        </w:trPr>
        <w:tc>
          <w:tcPr>
            <w:tcW w:w="9209" w:type="dxa"/>
            <w:vAlign w:val="center"/>
          </w:tcPr>
          <w:p w14:paraId="254AEE52" w14:textId="78ACC373" w:rsidR="00417AF6" w:rsidRPr="00417AF6" w:rsidRDefault="00E714CD" w:rsidP="00225399">
            <w:pPr>
              <w:spacing w:after="0"/>
              <w:contextualSpacing/>
              <w:jc w:val="both"/>
              <w:rPr>
                <w:rFonts w:ascii="Calibri-Italic" w:hAnsi="Calibri-Italic" w:cs="Calibri-Italic"/>
                <w:sz w:val="18"/>
                <w:szCs w:val="18"/>
                <w:lang w:eastAsia="it-IT"/>
              </w:rPr>
            </w:pP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Descrivere l’operazione </w:t>
            </w:r>
            <w:r w:rsidR="00417AF6"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seguendo le </w:t>
            </w: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informazioni</w:t>
            </w:r>
            <w:r w:rsidR="00417AF6"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 sotto riportate</w:t>
            </w: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rif.</w:t>
            </w:r>
            <w:proofErr w:type="spellEnd"/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 paragrafo 6.4)</w:t>
            </w:r>
            <w:r w:rsidR="00417AF6"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. </w:t>
            </w:r>
          </w:p>
          <w:p w14:paraId="3A43C5E6" w14:textId="39274ABA" w:rsidR="00417AF6" w:rsidRPr="00225399" w:rsidRDefault="00417AF6" w:rsidP="00225399">
            <w:pPr>
              <w:spacing w:after="0"/>
              <w:contextualSpacing/>
              <w:jc w:val="both"/>
              <w:rPr>
                <w:rFonts w:ascii="Calibri-Italic" w:hAnsi="Calibri-Italic" w:cs="Calibri-Italic"/>
                <w:sz w:val="18"/>
                <w:szCs w:val="18"/>
                <w:lang w:eastAsia="it-IT"/>
              </w:rPr>
            </w:pP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Per ogni elemento descritto, si dovranno riportare i riferimenti puntuali alla correlata documentazione a supporto di quanto rappresentato.</w:t>
            </w:r>
          </w:p>
        </w:tc>
      </w:tr>
      <w:tr w:rsidR="00417AF6" w14:paraId="75B602F5" w14:textId="77777777" w:rsidTr="00225399">
        <w:trPr>
          <w:jc w:val="center"/>
        </w:trPr>
        <w:tc>
          <w:tcPr>
            <w:tcW w:w="9209" w:type="dxa"/>
          </w:tcPr>
          <w:p w14:paraId="39EDDFF8" w14:textId="6DC742CC" w:rsidR="00417AF6" w:rsidRPr="00225399" w:rsidRDefault="00417AF6" w:rsidP="00417A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/>
                <w:iCs/>
                <w:color w:val="2E74B6"/>
                <w:sz w:val="18"/>
                <w:szCs w:val="18"/>
                <w:lang w:eastAsia="it-IT"/>
              </w:rPr>
            </w:pPr>
            <w:r w:rsidRPr="00225399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it-IT"/>
              </w:rPr>
              <w:t>Breve descrizione dell’intervento (finalità e obiettivi)</w:t>
            </w:r>
          </w:p>
        </w:tc>
      </w:tr>
      <w:tr w:rsidR="00E714CD" w14:paraId="6FD6B8C1" w14:textId="77777777" w:rsidTr="00225399">
        <w:trPr>
          <w:trHeight w:val="1134"/>
          <w:jc w:val="center"/>
        </w:trPr>
        <w:tc>
          <w:tcPr>
            <w:tcW w:w="9209" w:type="dxa"/>
          </w:tcPr>
          <w:p w14:paraId="30E5DC38" w14:textId="77777777" w:rsidR="00E714CD" w:rsidRDefault="00E714CD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50E2ECEA" w14:textId="77777777" w:rsidR="00AE4398" w:rsidRDefault="00AE4398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38ACCE00" w14:textId="77777777" w:rsidR="00AE4398" w:rsidRDefault="00AE4398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1E86891F" w14:textId="77777777" w:rsidR="00AE4398" w:rsidRDefault="00AE4398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44D66468" w14:textId="77777777" w:rsidR="00AE4398" w:rsidRDefault="00AE4398" w:rsidP="00AE43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E714CD" w14:paraId="4C9F8DA4" w14:textId="77777777" w:rsidTr="00225399">
        <w:trPr>
          <w:jc w:val="center"/>
        </w:trPr>
        <w:tc>
          <w:tcPr>
            <w:tcW w:w="9209" w:type="dxa"/>
          </w:tcPr>
          <w:p w14:paraId="1B7AAF30" w14:textId="6723DEB8" w:rsidR="00E714CD" w:rsidRPr="00225399" w:rsidRDefault="00417AF6" w:rsidP="00417AF6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Livello di progettazione</w:t>
            </w:r>
          </w:p>
        </w:tc>
      </w:tr>
      <w:tr w:rsidR="00E714CD" w14:paraId="2FEB69E5" w14:textId="77777777" w:rsidTr="00225399">
        <w:trPr>
          <w:trHeight w:val="1134"/>
          <w:jc w:val="center"/>
        </w:trPr>
        <w:tc>
          <w:tcPr>
            <w:tcW w:w="9209" w:type="dxa"/>
          </w:tcPr>
          <w:p w14:paraId="2009B82D" w14:textId="77777777" w:rsidR="00E714CD" w:rsidRDefault="00E714CD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E714CD" w14:paraId="3C3853BF" w14:textId="77777777" w:rsidTr="00225399">
        <w:trPr>
          <w:jc w:val="center"/>
        </w:trPr>
        <w:tc>
          <w:tcPr>
            <w:tcW w:w="9209" w:type="dxa"/>
          </w:tcPr>
          <w:p w14:paraId="754A3DF8" w14:textId="0DFC9DB0" w:rsidR="00E714CD" w:rsidRPr="00225399" w:rsidRDefault="00417AF6" w:rsidP="00417AF6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Disponibilità delle superfici afferenti all’area oggetto dell’intervento</w:t>
            </w:r>
          </w:p>
        </w:tc>
      </w:tr>
      <w:tr w:rsidR="00E714CD" w14:paraId="6AEA6AC2" w14:textId="77777777" w:rsidTr="00225399">
        <w:trPr>
          <w:trHeight w:val="1134"/>
          <w:jc w:val="center"/>
        </w:trPr>
        <w:tc>
          <w:tcPr>
            <w:tcW w:w="9209" w:type="dxa"/>
          </w:tcPr>
          <w:p w14:paraId="57F19B94" w14:textId="77777777" w:rsidR="00E714CD" w:rsidRPr="00417AF6" w:rsidRDefault="00E714CD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502993" w14:paraId="378F7B67" w14:textId="77777777" w:rsidTr="00A85D4A">
        <w:trPr>
          <w:jc w:val="center"/>
        </w:trPr>
        <w:tc>
          <w:tcPr>
            <w:tcW w:w="9209" w:type="dxa"/>
          </w:tcPr>
          <w:p w14:paraId="0602E172" w14:textId="25B32258" w:rsidR="00502993" w:rsidRPr="00225399" w:rsidRDefault="00502993" w:rsidP="00502993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502993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Capacità del Soggetto proponente di programmare e attuare interventi relativi alla tutela e valorizzazione del paesaggio e di infrastrutturazione verde urbana</w:t>
            </w:r>
            <w:r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.</w:t>
            </w:r>
          </w:p>
        </w:tc>
      </w:tr>
      <w:tr w:rsidR="00502993" w14:paraId="68E95872" w14:textId="77777777" w:rsidTr="00225399">
        <w:trPr>
          <w:trHeight w:val="1134"/>
          <w:jc w:val="center"/>
        </w:trPr>
        <w:tc>
          <w:tcPr>
            <w:tcW w:w="9209" w:type="dxa"/>
          </w:tcPr>
          <w:p w14:paraId="213E2A4C" w14:textId="77777777" w:rsidR="00502993" w:rsidRPr="00417AF6" w:rsidRDefault="00502993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E714CD" w:rsidRPr="00502993" w14:paraId="4E65403C" w14:textId="77777777" w:rsidTr="00225399">
        <w:trPr>
          <w:jc w:val="center"/>
        </w:trPr>
        <w:tc>
          <w:tcPr>
            <w:tcW w:w="9209" w:type="dxa"/>
          </w:tcPr>
          <w:p w14:paraId="3E0E8731" w14:textId="37740D49" w:rsidR="00E714CD" w:rsidRPr="00225399" w:rsidRDefault="00502993" w:rsidP="00502993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502993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 xml:space="preserve">Capacità della proposta progettuale di attuare processi di partecipazione e coinvolgimento dei cittadini e delle loro forme associative e di attivare strumenti di Governance </w:t>
            </w:r>
          </w:p>
        </w:tc>
      </w:tr>
      <w:tr w:rsidR="00417AF6" w14:paraId="29E75E10" w14:textId="77777777" w:rsidTr="00225399">
        <w:trPr>
          <w:trHeight w:val="1134"/>
          <w:jc w:val="center"/>
        </w:trPr>
        <w:tc>
          <w:tcPr>
            <w:tcW w:w="9209" w:type="dxa"/>
          </w:tcPr>
          <w:p w14:paraId="653B2AD7" w14:textId="77777777" w:rsidR="00417AF6" w:rsidRDefault="00417AF6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417AF6" w14:paraId="081EF720" w14:textId="77777777" w:rsidTr="00225399">
        <w:trPr>
          <w:jc w:val="center"/>
        </w:trPr>
        <w:tc>
          <w:tcPr>
            <w:tcW w:w="9209" w:type="dxa"/>
          </w:tcPr>
          <w:p w14:paraId="2C104B21" w14:textId="02AAB1BF" w:rsidR="00417AF6" w:rsidRPr="00225399" w:rsidRDefault="00417AF6" w:rsidP="00417AF6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Capacità della proposta progettuale di creare sinergie fra le componenti dell’ambito urbano e periurbano con riferimento al “patto città-campagna”</w:t>
            </w:r>
          </w:p>
        </w:tc>
      </w:tr>
      <w:tr w:rsidR="00417AF6" w14:paraId="3893AC6A" w14:textId="77777777" w:rsidTr="00225399">
        <w:trPr>
          <w:trHeight w:val="1134"/>
          <w:jc w:val="center"/>
        </w:trPr>
        <w:tc>
          <w:tcPr>
            <w:tcW w:w="9209" w:type="dxa"/>
          </w:tcPr>
          <w:p w14:paraId="0F07C816" w14:textId="77777777" w:rsidR="00417AF6" w:rsidRDefault="00417AF6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417AF6" w14:paraId="7D15EEDF" w14:textId="77777777" w:rsidTr="00225399">
        <w:trPr>
          <w:jc w:val="center"/>
        </w:trPr>
        <w:tc>
          <w:tcPr>
            <w:tcW w:w="9209" w:type="dxa"/>
          </w:tcPr>
          <w:p w14:paraId="144A2FBC" w14:textId="60D89517" w:rsidR="00417AF6" w:rsidRPr="00225399" w:rsidRDefault="00417AF6" w:rsidP="00417AF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2E74B6"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Qualità della proposta progettuale, in termini di sostenibilità e adozione di soluzioni verdi</w:t>
            </w:r>
          </w:p>
        </w:tc>
      </w:tr>
      <w:tr w:rsidR="00417AF6" w14:paraId="59B8D62B" w14:textId="77777777" w:rsidTr="00225399">
        <w:trPr>
          <w:trHeight w:val="1134"/>
          <w:jc w:val="center"/>
        </w:trPr>
        <w:tc>
          <w:tcPr>
            <w:tcW w:w="9209" w:type="dxa"/>
          </w:tcPr>
          <w:p w14:paraId="4D79EE53" w14:textId="77777777" w:rsidR="00417AF6" w:rsidRDefault="00417AF6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417AF6" w14:paraId="638E40F0" w14:textId="77777777" w:rsidTr="00225399">
        <w:trPr>
          <w:jc w:val="center"/>
        </w:trPr>
        <w:tc>
          <w:tcPr>
            <w:tcW w:w="9209" w:type="dxa"/>
          </w:tcPr>
          <w:p w14:paraId="22FD1EAB" w14:textId="3AB8A2B3" w:rsidR="00417AF6" w:rsidRPr="00225399" w:rsidRDefault="00417AF6" w:rsidP="00417AF6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Capacità della proposta progettuale di costituire “best practices”</w:t>
            </w:r>
          </w:p>
        </w:tc>
      </w:tr>
      <w:tr w:rsidR="00417AF6" w14:paraId="4D459776" w14:textId="77777777" w:rsidTr="00225399">
        <w:trPr>
          <w:trHeight w:val="1134"/>
          <w:jc w:val="center"/>
        </w:trPr>
        <w:tc>
          <w:tcPr>
            <w:tcW w:w="9209" w:type="dxa"/>
          </w:tcPr>
          <w:p w14:paraId="2E21444A" w14:textId="77777777" w:rsidR="00417AF6" w:rsidRDefault="00417AF6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417AF6" w14:paraId="3077407B" w14:textId="77777777" w:rsidTr="00225399">
        <w:trPr>
          <w:jc w:val="center"/>
        </w:trPr>
        <w:tc>
          <w:tcPr>
            <w:tcW w:w="9209" w:type="dxa"/>
          </w:tcPr>
          <w:p w14:paraId="01D055C6" w14:textId="461CB75C" w:rsidR="00417AF6" w:rsidRPr="00225399" w:rsidRDefault="00417AF6" w:rsidP="00417AF6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bCs/>
                <w:i/>
                <w:iCs/>
                <w:sz w:val="18"/>
                <w:szCs w:val="18"/>
                <w:lang w:eastAsia="it-IT"/>
              </w:rPr>
              <w:t>Ogni altra informazione utile alla valutazione della proposta</w:t>
            </w:r>
          </w:p>
        </w:tc>
      </w:tr>
      <w:tr w:rsidR="00417AF6" w14:paraId="71E1676C" w14:textId="77777777" w:rsidTr="00225399">
        <w:trPr>
          <w:trHeight w:val="1134"/>
          <w:jc w:val="center"/>
        </w:trPr>
        <w:tc>
          <w:tcPr>
            <w:tcW w:w="9209" w:type="dxa"/>
          </w:tcPr>
          <w:p w14:paraId="69F18753" w14:textId="77777777" w:rsidR="00417AF6" w:rsidRDefault="00417AF6" w:rsidP="0032732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</w:tbl>
    <w:p w14:paraId="05D1A15B" w14:textId="77777777" w:rsidR="00E714CD" w:rsidRDefault="00E714CD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53A58104" w14:textId="77777777" w:rsidR="00E714CD" w:rsidRDefault="00E714CD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0B1637" w:rsidRPr="00E41245" w14:paraId="500B98BE" w14:textId="77777777" w:rsidTr="00CA6722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2EA376A6" w14:textId="73EC5FC1" w:rsidR="000B1637" w:rsidRPr="00AE4398" w:rsidRDefault="000B1637" w:rsidP="00CA6722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AE4398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lastRenderedPageBreak/>
              <w:br w:type="page"/>
            </w:r>
            <w:r w:rsidR="005657C9" w:rsidRPr="00AE4398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PARTECIPAZIONE E </w:t>
            </w:r>
            <w:r w:rsidRPr="00AE4398">
              <w:rPr>
                <w:rFonts w:eastAsia="Cambria" w:cstheme="minorHAnsi"/>
                <w:b/>
                <w:bCs/>
                <w:spacing w:val="-6"/>
                <w:sz w:val="20"/>
                <w:lang w:val="it-IT"/>
              </w:rPr>
              <w:t xml:space="preserve">GOVERNANCE </w:t>
            </w:r>
            <w:r w:rsidR="00661B53" w:rsidRPr="00AE4398">
              <w:rPr>
                <w:rFonts w:eastAsia="Cambria" w:cstheme="minorHAnsi"/>
                <w:b/>
                <w:bCs/>
                <w:spacing w:val="-6"/>
                <w:sz w:val="20"/>
                <w:lang w:val="it-IT"/>
              </w:rPr>
              <w:t>E PROSPETTIVA DI GENERE</w:t>
            </w:r>
          </w:p>
        </w:tc>
      </w:tr>
      <w:tr w:rsidR="000B1637" w:rsidRPr="005657C9" w14:paraId="0D2B1283" w14:textId="77777777" w:rsidTr="0037413C">
        <w:trPr>
          <w:trHeight w:val="2039"/>
          <w:tblHeader/>
        </w:trPr>
        <w:tc>
          <w:tcPr>
            <w:tcW w:w="2977" w:type="dxa"/>
            <w:vAlign w:val="center"/>
          </w:tcPr>
          <w:p w14:paraId="67EF9414" w14:textId="7A53102E" w:rsidR="000B1637" w:rsidRPr="00AE4398" w:rsidRDefault="00E41245" w:rsidP="00CA6722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 w:rsidRPr="00AE4398">
              <w:rPr>
                <w:rFonts w:ascii="Calibri" w:hAnsi="Calibri" w:cs="Calibri"/>
                <w:b/>
                <w:sz w:val="20"/>
                <w:lang w:val="it-IT"/>
              </w:rPr>
              <w:t xml:space="preserve">Processi di </w:t>
            </w:r>
            <w:r w:rsidR="00661B53" w:rsidRPr="00AE4398">
              <w:rPr>
                <w:rFonts w:ascii="Calibri" w:hAnsi="Calibri" w:cs="Calibri"/>
                <w:b/>
                <w:sz w:val="20"/>
                <w:lang w:val="it-IT"/>
              </w:rPr>
              <w:t xml:space="preserve">Partecipazione e </w:t>
            </w:r>
            <w:r w:rsidRPr="00AE4398">
              <w:rPr>
                <w:rFonts w:ascii="Calibri" w:hAnsi="Calibri" w:cs="Calibri"/>
                <w:b/>
                <w:sz w:val="20"/>
                <w:lang w:val="it-IT"/>
              </w:rPr>
              <w:t>Governance</w:t>
            </w:r>
            <w:r w:rsidR="000B1637" w:rsidRPr="00AE4398">
              <w:rPr>
                <w:rFonts w:ascii="Calibri" w:hAnsi="Calibri" w:cs="Calibri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682922DB" w14:textId="017550EF" w:rsidR="000B1637" w:rsidRPr="00AE4398" w:rsidRDefault="00E41245" w:rsidP="00AE4398">
            <w:pPr>
              <w:widowControl/>
              <w:autoSpaceDE/>
              <w:autoSpaceDN/>
              <w:ind w:left="137" w:right="132"/>
              <w:contextualSpacing/>
              <w:jc w:val="both"/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</w:pPr>
            <w:r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 xml:space="preserve">Descrivere i processi di </w:t>
            </w:r>
            <w:r w:rsidR="00661B53"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 xml:space="preserve">partecipazione e </w:t>
            </w:r>
            <w:r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 xml:space="preserve">Governance che </w:t>
            </w:r>
            <w:r w:rsidR="00661B53"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>sono stati attivati con lo scopo definire</w:t>
            </w:r>
            <w:r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 xml:space="preserve"> la proposta progettuale</w:t>
            </w:r>
            <w:r w:rsidR="00661B53"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>, anche in un</w:t>
            </w:r>
            <w:r w:rsidR="00AE4398"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>’</w:t>
            </w:r>
            <w:r w:rsidR="00661B53"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>ottica di promozione della parità di genere</w:t>
            </w:r>
          </w:p>
        </w:tc>
      </w:tr>
    </w:tbl>
    <w:p w14:paraId="1BAAC5F7" w14:textId="77777777" w:rsidR="002F74D8" w:rsidRDefault="002F74D8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8440E42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037AC77F" w14:textId="77777777" w:rsidR="00B27B50" w:rsidRPr="00800121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INFORMAZIONI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FINANZIARI</w:t>
            </w:r>
            <w:r>
              <w:rPr>
                <w:rFonts w:eastAsia="Cambria" w:cstheme="minorHAnsi"/>
                <w:b/>
                <w:spacing w:val="-6"/>
                <w:sz w:val="20"/>
              </w:rPr>
              <w:t>E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DELL’</w:t>
            </w:r>
            <w:r>
              <w:rPr>
                <w:rFonts w:eastAsia="Cambria" w:cstheme="minorHAnsi"/>
                <w:b/>
                <w:spacing w:val="-6"/>
                <w:sz w:val="20"/>
              </w:rPr>
              <w:t>INTERVENTO</w:t>
            </w:r>
          </w:p>
        </w:tc>
      </w:tr>
      <w:tr w:rsidR="00B27B50" w:rsidRPr="00800121" w14:paraId="65ACCD55" w14:textId="77777777" w:rsidTr="003C604A">
        <w:trPr>
          <w:trHeight w:val="1456"/>
          <w:tblHeader/>
        </w:trPr>
        <w:tc>
          <w:tcPr>
            <w:tcW w:w="2977" w:type="dxa"/>
            <w:vAlign w:val="center"/>
          </w:tcPr>
          <w:p w14:paraId="05E3B985" w14:textId="77777777" w:rsidR="00B27B50" w:rsidRPr="00800121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Fonti di finanziamento previste </w:t>
            </w:r>
          </w:p>
        </w:tc>
        <w:tc>
          <w:tcPr>
            <w:tcW w:w="6521" w:type="dxa"/>
            <w:vAlign w:val="center"/>
          </w:tcPr>
          <w:p w14:paraId="0C50D7FF" w14:textId="77777777" w:rsidR="00B27B50" w:rsidRPr="00240DF6" w:rsidRDefault="00B27B50" w:rsidP="00210CD9">
            <w:pPr>
              <w:tabs>
                <w:tab w:val="left" w:pos="2322"/>
              </w:tabs>
              <w:ind w:left="146" w:right="140"/>
              <w:jc w:val="both"/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</w:pPr>
            <w:r w:rsidRPr="00240DF6"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  <w:t>Barrare più opzioni, qualora l’intervento preveda congiuntamente l’utilizzo di più fonti di finanziamento</w:t>
            </w:r>
          </w:p>
          <w:p w14:paraId="147AF95A" w14:textId="77777777" w:rsidR="00B27B50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PR Puglia 2021-2027 (fonte principale)</w:t>
            </w:r>
          </w:p>
          <w:p w14:paraId="7DA608CE" w14:textId="32EFB20B" w:rsidR="003C604A" w:rsidRPr="003C604A" w:rsidRDefault="00B27B50" w:rsidP="003C604A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risorse aggiuntive da altre fonti di finanziamento</w:t>
            </w:r>
          </w:p>
        </w:tc>
      </w:tr>
      <w:tr w:rsidR="00B27B50" w:rsidRPr="00800121" w14:paraId="31A04613" w14:textId="77777777" w:rsidTr="004C4939">
        <w:trPr>
          <w:trHeight w:val="567"/>
          <w:tblHeader/>
        </w:trPr>
        <w:tc>
          <w:tcPr>
            <w:tcW w:w="2977" w:type="dxa"/>
            <w:vAlign w:val="center"/>
          </w:tcPr>
          <w:p w14:paraId="314E1184" w14:textId="77777777" w:rsidR="00B27B50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 w:rsidRPr="00141484">
              <w:rPr>
                <w:rFonts w:ascii="Calibri" w:hAnsi="Calibri" w:cs="Calibri"/>
                <w:b/>
                <w:sz w:val="20"/>
                <w:lang w:val="it-IT"/>
              </w:rPr>
              <w:t>Altre fonti di finanziamento</w:t>
            </w: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 </w:t>
            </w:r>
          </w:p>
          <w:p w14:paraId="1B02D46A" w14:textId="25AA276F" w:rsidR="00B27B50" w:rsidRPr="00141484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bCs/>
                <w:iCs/>
                <w:sz w:val="18"/>
                <w:lang w:val="it-IT"/>
              </w:rPr>
            </w:pP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(</w:t>
            </w:r>
            <w:proofErr w:type="spellStart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rif.</w:t>
            </w:r>
            <w:proofErr w:type="spellEnd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paragrafo 3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.</w:t>
            </w:r>
            <w:r w:rsidR="001B6809">
              <w:rPr>
                <w:rFonts w:ascii="Calibri" w:hAnsi="Calibri" w:cs="Calibri"/>
                <w:i/>
                <w:sz w:val="19"/>
                <w:lang w:val="it-IT"/>
              </w:rPr>
              <w:t>3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del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l’Avviso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)</w:t>
            </w:r>
          </w:p>
        </w:tc>
        <w:tc>
          <w:tcPr>
            <w:tcW w:w="6521" w:type="dxa"/>
            <w:vAlign w:val="center"/>
          </w:tcPr>
          <w:p w14:paraId="569BA9B8" w14:textId="77777777" w:rsidR="00B27B50" w:rsidRPr="00212D75" w:rsidRDefault="00B27B50" w:rsidP="00210CD9">
            <w:pPr>
              <w:tabs>
                <w:tab w:val="left" w:pos="2322"/>
              </w:tabs>
              <w:spacing w:after="0"/>
              <w:ind w:left="146" w:right="140"/>
              <w:rPr>
                <w:rFonts w:ascii="Calibri" w:eastAsia="Calibri Light" w:hAnsi="Calibri" w:cs="Calibri"/>
                <w:iCs/>
                <w:sz w:val="19"/>
                <w:lang w:val="it-IT"/>
              </w:rPr>
            </w:pPr>
          </w:p>
          <w:p w14:paraId="2CCACF10" w14:textId="77777777" w:rsidR="00B27B50" w:rsidRPr="00785EEE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non 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</w:p>
          <w:p w14:paraId="7B765CC5" w14:textId="77777777" w:rsidR="00B27B50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per le quali si riportano le seguenti </w:t>
            </w:r>
            <w:r w:rsidRPr="00785EEE">
              <w:rPr>
                <w:rFonts w:ascii="Calibri" w:eastAsia="Calibri Light" w:hAnsi="Calibri" w:cs="Calibri"/>
                <w:i/>
                <w:sz w:val="19"/>
                <w:lang w:val="it-IT"/>
              </w:rPr>
              <w:t>informazioni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(es. risorse messe a disposizione direttamente dal Soggetto proponente, Piano/Programma con i relativi Obiettivi e  Azioni/Misure di riferimento, importo risorse distinte per fonte di finanziamento ecc.) _____________________________________________________________________________________________________________________________________________________________________</w:t>
            </w:r>
          </w:p>
          <w:p w14:paraId="59AF3565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5D874AD0" w14:textId="77777777" w:rsidR="00B27B50" w:rsidRDefault="00B27B50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74CB382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3BBE86F8" w14:textId="77777777" w:rsidR="00B27B50" w:rsidRPr="00800121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>CONTRIBUZIONE FINANZIARIA DELL’OPERAZIONE</w:t>
            </w:r>
          </w:p>
        </w:tc>
      </w:tr>
      <w:tr w:rsidR="00B27B50" w:rsidRPr="00800121" w14:paraId="56EF01AD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748F4CC7" w14:textId="77777777" w:rsidR="00B27B50" w:rsidRPr="00800121" w:rsidRDefault="00B27B50" w:rsidP="00210CD9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  <w:lang w:val="it-IT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Costo </w:t>
            </w:r>
            <w:proofErr w:type="spellStart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complessivo</w:t>
            </w:r>
            <w:proofErr w:type="spellEnd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dell’intervento</w:t>
            </w:r>
            <w:proofErr w:type="spellEnd"/>
          </w:p>
        </w:tc>
        <w:tc>
          <w:tcPr>
            <w:tcW w:w="6521" w:type="dxa"/>
            <w:vAlign w:val="center"/>
          </w:tcPr>
          <w:p w14:paraId="3881643B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B27B50" w:rsidRPr="00800121" w14:paraId="622E6522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2A202650" w14:textId="77777777" w:rsidR="00B27B50" w:rsidRPr="00800121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14:paraId="2E6A8416" w14:textId="77777777" w:rsidR="00B27B50" w:rsidRPr="00800121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6521" w:type="dxa"/>
            <w:vAlign w:val="center"/>
          </w:tcPr>
          <w:p w14:paraId="4759FC3C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B27B50" w:rsidRPr="00800121" w14:paraId="043BC9D8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28EAB34D" w14:textId="507A9AF4" w:rsidR="00B27B50" w:rsidRPr="00240DF6" w:rsidRDefault="00B27B50" w:rsidP="00210CD9">
            <w:pPr>
              <w:ind w:right="145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messe a disposizione dal Soggetto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proponente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</w:p>
        </w:tc>
        <w:tc>
          <w:tcPr>
            <w:tcW w:w="6521" w:type="dxa"/>
            <w:vAlign w:val="center"/>
          </w:tcPr>
          <w:p w14:paraId="4EED64AB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</w:tbl>
    <w:p w14:paraId="21958690" w14:textId="77777777" w:rsidR="00887929" w:rsidRPr="00225399" w:rsidRDefault="00887929" w:rsidP="00225399">
      <w:pPr>
        <w:spacing w:after="0"/>
        <w:rPr>
          <w:sz w:val="18"/>
          <w:szCs w:val="20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7460597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6919A118" w14:textId="77777777" w:rsidR="00B27B50" w:rsidRPr="00294942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94942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Pr="00294942">
              <w:rPr>
                <w:rFonts w:eastAsia="Cambria" w:cstheme="minorHAnsi"/>
                <w:b/>
                <w:spacing w:val="-6"/>
                <w:sz w:val="20"/>
              </w:rPr>
              <w:t xml:space="preserve">COMPLEMENTARIETA’ CON ALTRI INTERVENTI </w:t>
            </w:r>
          </w:p>
        </w:tc>
      </w:tr>
      <w:tr w:rsidR="00B27B50" w:rsidRPr="00800121" w14:paraId="736998FE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74512C99" w14:textId="77777777" w:rsidR="00B27B50" w:rsidRPr="00294942" w:rsidRDefault="00B27B50" w:rsidP="00210CD9">
            <w:pPr>
              <w:pStyle w:val="TableParagraph"/>
              <w:ind w:left="138" w:right="145"/>
              <w:contextualSpacing/>
              <w:jc w:val="both"/>
              <w:rPr>
                <w:rFonts w:ascii="Calibri" w:hAnsi="Calibri" w:cs="Calibri"/>
                <w:b/>
                <w:sz w:val="20"/>
                <w:lang w:val="it-IT"/>
              </w:rPr>
            </w:pPr>
            <w:r w:rsidRPr="00294942">
              <w:rPr>
                <w:rFonts w:ascii="Calibri" w:hAnsi="Calibri" w:cs="Calibri"/>
                <w:b/>
                <w:sz w:val="20"/>
                <w:lang w:val="it-IT"/>
              </w:rPr>
              <w:lastRenderedPageBreak/>
              <w:t>Programmi/Piani di riferimento</w:t>
            </w:r>
          </w:p>
        </w:tc>
        <w:tc>
          <w:tcPr>
            <w:tcW w:w="6521" w:type="dxa"/>
            <w:vAlign w:val="center"/>
          </w:tcPr>
          <w:p w14:paraId="6928D301" w14:textId="77777777" w:rsidR="00B27B50" w:rsidRPr="00294942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5E33BD14" w14:textId="77777777" w:rsidR="00B27B50" w:rsidRPr="00294942" w:rsidRDefault="00B27B50" w:rsidP="00B27B50">
            <w:pPr>
              <w:numPr>
                <w:ilvl w:val="0"/>
                <w:numId w:val="39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non prevede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complementarietà con altri interventi</w:t>
            </w:r>
          </w:p>
          <w:p w14:paraId="01E9A1CE" w14:textId="77777777" w:rsidR="00B27B50" w:rsidRPr="00294942" w:rsidRDefault="00B27B50" w:rsidP="00B27B50">
            <w:pPr>
              <w:numPr>
                <w:ilvl w:val="0"/>
                <w:numId w:val="39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prevede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complementarietà con altri interventi</w:t>
            </w:r>
          </w:p>
          <w:p w14:paraId="7AF100C6" w14:textId="77777777" w:rsidR="00B27B50" w:rsidRPr="00294942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0AB79AD4" w14:textId="77777777" w:rsidR="00B27B50" w:rsidRPr="00294942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In caso di risposta affermativa, descrivere come l’intervento risulta essere complementare ad altri interventi </w:t>
            </w:r>
            <w:r w:rsidRPr="00294942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già realizzati o in corso di realizzazione</w:t>
            </w: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a valere su altri Programmi/Piani (PNRR, PN, PR, FSC, ecc.)</w:t>
            </w:r>
          </w:p>
          <w:p w14:paraId="40BB7AFA" w14:textId="77777777" w:rsidR="00B27B50" w:rsidRPr="00294942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  <w:tr w:rsidR="00B27B50" w:rsidRPr="00800121" w14:paraId="722AE69D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351F2FC0" w14:textId="77777777" w:rsidR="00B27B50" w:rsidRPr="00294942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Indicazione dell’Obiettivo di riferimento </w:t>
            </w:r>
          </w:p>
        </w:tc>
        <w:tc>
          <w:tcPr>
            <w:tcW w:w="6521" w:type="dxa"/>
            <w:vAlign w:val="center"/>
          </w:tcPr>
          <w:p w14:paraId="0877ACC0" w14:textId="77777777" w:rsidR="00B27B50" w:rsidRPr="00294942" w:rsidRDefault="00B27B50" w:rsidP="00210CD9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  <w:tr w:rsidR="00B27B50" w:rsidRPr="00800121" w14:paraId="74491E23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72DDFCF5" w14:textId="77777777" w:rsidR="00B27B50" w:rsidRPr="00294942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8"/>
                <w:lang w:val="it-IT"/>
              </w:rPr>
              <w:t>Indicazione delle Azioni/Misure di riferimento</w:t>
            </w:r>
          </w:p>
        </w:tc>
        <w:tc>
          <w:tcPr>
            <w:tcW w:w="6521" w:type="dxa"/>
            <w:vAlign w:val="center"/>
          </w:tcPr>
          <w:p w14:paraId="493E40CF" w14:textId="77777777" w:rsidR="00B27B50" w:rsidRPr="00294942" w:rsidRDefault="00B27B50" w:rsidP="00210CD9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294942"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</w:tbl>
    <w:p w14:paraId="6B19F811" w14:textId="77777777" w:rsidR="00B27B50" w:rsidRDefault="00B27B50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1242C" w:rsidRPr="00800121" w14:paraId="5ABAA80F" w14:textId="77777777" w:rsidTr="00D96960">
        <w:trPr>
          <w:trHeight w:val="396"/>
          <w:tblHeader/>
        </w:trPr>
        <w:tc>
          <w:tcPr>
            <w:tcW w:w="9498" w:type="dxa"/>
            <w:shd w:val="clear" w:color="auto" w:fill="D9D9D9"/>
            <w:vAlign w:val="center"/>
          </w:tcPr>
          <w:p w14:paraId="20F4645B" w14:textId="77777777" w:rsidR="0061242C" w:rsidRPr="00800121" w:rsidRDefault="0061242C" w:rsidP="00D96960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ULTERIORI INFORMAZIONI</w:t>
            </w:r>
          </w:p>
        </w:tc>
      </w:tr>
      <w:tr w:rsidR="0061242C" w:rsidRPr="00800121" w14:paraId="144252D5" w14:textId="77777777" w:rsidTr="00D96960">
        <w:trPr>
          <w:trHeight w:val="624"/>
          <w:tblHeader/>
        </w:trPr>
        <w:tc>
          <w:tcPr>
            <w:tcW w:w="9498" w:type="dxa"/>
            <w:vAlign w:val="center"/>
          </w:tcPr>
          <w:p w14:paraId="1E5E55E6" w14:textId="77777777" w:rsidR="001B6809" w:rsidRDefault="001B6809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5CE3FB6" w14:textId="0BB79F13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ulteriore informazione a supporto della valutazione della proposta progettuale</w:t>
            </w:r>
          </w:p>
          <w:p w14:paraId="146EF10D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F224195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603AE45E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1A22FA45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AE7FAF6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0939DA9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A14449E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69954A3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350D923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FA71184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757F442" w14:textId="77777777" w:rsidR="0061242C" w:rsidRPr="00800121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58E5B2B7" w14:textId="77777777" w:rsidR="0061242C" w:rsidRDefault="0061242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25FA7C42" w14:textId="77777777" w:rsidR="0061242C" w:rsidRDefault="0061242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188910DD" w14:textId="77777777" w:rsidR="00AF3198" w:rsidRDefault="00AF3198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243CCFD8" w14:textId="77777777" w:rsidR="00E82AA5" w:rsidRDefault="00E82AA5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0FA56779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Luogo e data ______________________</w:t>
      </w:r>
    </w:p>
    <w:p w14:paraId="1775B1C4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left="7200"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IL/LA RICHIEDENTE</w:t>
      </w:r>
    </w:p>
    <w:p w14:paraId="19317AA8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left="7200"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Firmato digitalmente</w:t>
      </w:r>
    </w:p>
    <w:p w14:paraId="14800DFD" w14:textId="77777777" w:rsidR="00887929" w:rsidRDefault="00887929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sectPr w:rsidR="00887929" w:rsidSect="0014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5C38" w14:textId="77777777" w:rsidR="005A36C3" w:rsidRDefault="005A36C3">
      <w:pPr>
        <w:spacing w:after="0"/>
      </w:pPr>
      <w:r>
        <w:separator/>
      </w:r>
    </w:p>
  </w:endnote>
  <w:endnote w:type="continuationSeparator" w:id="0">
    <w:p w14:paraId="2B3729AB" w14:textId="77777777" w:rsidR="005A36C3" w:rsidRDefault="005A3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30"/>
      <w:gridCol w:w="1809"/>
    </w:tblGrid>
    <w:tr w:rsidR="00E61079" w14:paraId="168FE524" w14:textId="77777777" w:rsidTr="00E41D2C">
      <w:trPr>
        <w:trHeight w:val="1256"/>
      </w:trPr>
      <w:tc>
        <w:tcPr>
          <w:tcW w:w="7830" w:type="dxa"/>
        </w:tcPr>
        <w:p w14:paraId="759AB9CE" w14:textId="77777777" w:rsidR="00E61079" w:rsidRDefault="00E61079" w:rsidP="00E41D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9" w:type="dxa"/>
          <w:vAlign w:val="center"/>
        </w:tcPr>
        <w:p w14:paraId="4BD71D67" w14:textId="28B27E7C" w:rsidR="00E61079" w:rsidRDefault="00E61079" w:rsidP="00E41D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 w:rsidR="003D0EE7">
            <w:rPr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t xml:space="preserve"> </w:t>
          </w:r>
          <w:r w:rsidR="00E41D2C">
            <w:rPr>
              <w:color w:val="000000"/>
              <w:sz w:val="16"/>
              <w:szCs w:val="16"/>
            </w:rPr>
            <w:t>– pag.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984A7D">
            <w:rPr>
              <w:noProof/>
              <w:color w:val="000000"/>
              <w:sz w:val="16"/>
              <w:szCs w:val="16"/>
            </w:rPr>
            <w:t>2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42A2739E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ECA5" w14:textId="77777777" w:rsidR="005A36C3" w:rsidRDefault="005A36C3">
      <w:pPr>
        <w:spacing w:after="0"/>
      </w:pPr>
      <w:r>
        <w:separator/>
      </w:r>
    </w:p>
  </w:footnote>
  <w:footnote w:type="continuationSeparator" w:id="0">
    <w:p w14:paraId="2472D977" w14:textId="77777777" w:rsidR="005A36C3" w:rsidRDefault="005A3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587" w14:textId="77777777"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3577AE" w:rsidRPr="0095701F" w14:paraId="759ADC0D" w14:textId="77777777" w:rsidTr="008D5D47">
      <w:trPr>
        <w:trHeight w:val="1418"/>
      </w:trPr>
      <w:tc>
        <w:tcPr>
          <w:tcW w:w="2127" w:type="dxa"/>
        </w:tcPr>
        <w:p w14:paraId="2879B404" w14:textId="77777777" w:rsidR="003577AE" w:rsidRDefault="003577AE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1DDE422C" w14:textId="77777777" w:rsidR="00AF5C22" w:rsidRDefault="00AF5C22" w:rsidP="00AF5C2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- Dipartimento </w:t>
          </w:r>
          <w:r w:rsidRPr="00F1636C">
            <w:rPr>
              <w:sz w:val="16"/>
              <w:szCs w:val="16"/>
            </w:rPr>
            <w:t xml:space="preserve">Ambiente Paesaggio e Qualità Urbana </w:t>
          </w:r>
        </w:p>
        <w:p w14:paraId="729D43A9" w14:textId="77777777" w:rsidR="00AF5C22" w:rsidRPr="00800121" w:rsidRDefault="00AF5C22" w:rsidP="00AF5C2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 w:rsidRPr="00EF51DD">
            <w:rPr>
              <w:sz w:val="16"/>
              <w:szCs w:val="16"/>
            </w:rPr>
            <w:t>Tutela e Valorizzazione del Paesaggio</w:t>
          </w:r>
        </w:p>
        <w:p w14:paraId="64BB0425" w14:textId="163994A5" w:rsidR="003577AE" w:rsidRPr="0095701F" w:rsidRDefault="00AF5C22" w:rsidP="00AF5C22">
          <w:pPr>
            <w:spacing w:after="0"/>
          </w:pPr>
          <w:hyperlink r:id="rId2" w:history="1">
            <w:r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45504"/>
    <w:multiLevelType w:val="hybridMultilevel"/>
    <w:tmpl w:val="7374836E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400A3"/>
    <w:multiLevelType w:val="multilevel"/>
    <w:tmpl w:val="5FB653B2"/>
    <w:lvl w:ilvl="0">
      <w:start w:val="1"/>
      <w:numFmt w:val="bullet"/>
      <w:lvlText w:val="□"/>
      <w:lvlJc w:val="left"/>
      <w:pPr>
        <w:ind w:left="3196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06614"/>
    <w:multiLevelType w:val="hybridMultilevel"/>
    <w:tmpl w:val="AAFAB44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87D36"/>
    <w:multiLevelType w:val="multilevel"/>
    <w:tmpl w:val="B666D770"/>
    <w:lvl w:ilvl="0">
      <w:start w:val="1"/>
      <w:numFmt w:val="lowerLetter"/>
      <w:lvlText w:val="%1)"/>
      <w:lvlJc w:val="left"/>
      <w:pPr>
        <w:ind w:left="3196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22340"/>
    <w:multiLevelType w:val="hybridMultilevel"/>
    <w:tmpl w:val="ED403308"/>
    <w:lvl w:ilvl="0" w:tplc="FDAAFE6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23885FDC"/>
    <w:multiLevelType w:val="hybridMultilevel"/>
    <w:tmpl w:val="B4B8AC48"/>
    <w:lvl w:ilvl="0" w:tplc="FFFFFFFF">
      <w:start w:val="1"/>
      <w:numFmt w:val="bullet"/>
      <w:lvlText w:val="□"/>
      <w:lvlJc w:val="left"/>
      <w:pPr>
        <w:ind w:left="77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C17838"/>
    <w:multiLevelType w:val="hybridMultilevel"/>
    <w:tmpl w:val="B2B0ADD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11BEC"/>
    <w:multiLevelType w:val="hybridMultilevel"/>
    <w:tmpl w:val="687E2BE2"/>
    <w:lvl w:ilvl="0" w:tplc="F35A4D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E5F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966B99"/>
    <w:multiLevelType w:val="hybridMultilevel"/>
    <w:tmpl w:val="16A29A9E"/>
    <w:lvl w:ilvl="0" w:tplc="AFF86C8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93266C"/>
    <w:multiLevelType w:val="hybridMultilevel"/>
    <w:tmpl w:val="682A7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EE709C5"/>
    <w:multiLevelType w:val="hybridMultilevel"/>
    <w:tmpl w:val="C03AE93A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32BF6"/>
    <w:multiLevelType w:val="hybridMultilevel"/>
    <w:tmpl w:val="60EA7776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AFF86C8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E84BCE"/>
    <w:multiLevelType w:val="hybridMultilevel"/>
    <w:tmpl w:val="EA0A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95659"/>
    <w:multiLevelType w:val="multilevel"/>
    <w:tmpl w:val="6682F672"/>
    <w:lvl w:ilvl="0">
      <w:start w:val="1"/>
      <w:numFmt w:val="bullet"/>
      <w:lvlText w:val=""/>
      <w:lvlJc w:val="left"/>
      <w:pPr>
        <w:ind w:left="319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82366"/>
    <w:multiLevelType w:val="hybridMultilevel"/>
    <w:tmpl w:val="8D4E4D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6876">
    <w:abstractNumId w:val="36"/>
  </w:num>
  <w:num w:numId="2" w16cid:durableId="1048920098">
    <w:abstractNumId w:val="4"/>
  </w:num>
  <w:num w:numId="3" w16cid:durableId="1185897492">
    <w:abstractNumId w:val="11"/>
  </w:num>
  <w:num w:numId="4" w16cid:durableId="1229027827">
    <w:abstractNumId w:val="26"/>
  </w:num>
  <w:num w:numId="5" w16cid:durableId="2047097082">
    <w:abstractNumId w:val="15"/>
  </w:num>
  <w:num w:numId="6" w16cid:durableId="505249013">
    <w:abstractNumId w:val="5"/>
  </w:num>
  <w:num w:numId="7" w16cid:durableId="139423029">
    <w:abstractNumId w:val="32"/>
  </w:num>
  <w:num w:numId="8" w16cid:durableId="2074350214">
    <w:abstractNumId w:val="1"/>
  </w:num>
  <w:num w:numId="9" w16cid:durableId="258300449">
    <w:abstractNumId w:val="29"/>
  </w:num>
  <w:num w:numId="10" w16cid:durableId="2097826244">
    <w:abstractNumId w:val="35"/>
  </w:num>
  <w:num w:numId="11" w16cid:durableId="797651609">
    <w:abstractNumId w:val="14"/>
  </w:num>
  <w:num w:numId="12" w16cid:durableId="1697148524">
    <w:abstractNumId w:val="31"/>
  </w:num>
  <w:num w:numId="13" w16cid:durableId="1553880903">
    <w:abstractNumId w:val="27"/>
  </w:num>
  <w:num w:numId="14" w16cid:durableId="1078820499">
    <w:abstractNumId w:val="25"/>
  </w:num>
  <w:num w:numId="15" w16cid:durableId="2028210689">
    <w:abstractNumId w:val="36"/>
  </w:num>
  <w:num w:numId="16" w16cid:durableId="91167360">
    <w:abstractNumId w:val="5"/>
  </w:num>
  <w:num w:numId="17" w16cid:durableId="464392983">
    <w:abstractNumId w:val="25"/>
  </w:num>
  <w:num w:numId="18" w16cid:durableId="2243330">
    <w:abstractNumId w:val="32"/>
  </w:num>
  <w:num w:numId="19" w16cid:durableId="449134605">
    <w:abstractNumId w:val="29"/>
  </w:num>
  <w:num w:numId="20" w16cid:durableId="811826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52443">
    <w:abstractNumId w:val="37"/>
  </w:num>
  <w:num w:numId="22" w16cid:durableId="1154372179">
    <w:abstractNumId w:val="18"/>
  </w:num>
  <w:num w:numId="23" w16cid:durableId="28838807">
    <w:abstractNumId w:val="0"/>
  </w:num>
  <w:num w:numId="24" w16cid:durableId="1561134072">
    <w:abstractNumId w:val="7"/>
  </w:num>
  <w:num w:numId="25" w16cid:durableId="1888758418">
    <w:abstractNumId w:val="19"/>
  </w:num>
  <w:num w:numId="26" w16cid:durableId="1263151264">
    <w:abstractNumId w:val="38"/>
  </w:num>
  <w:num w:numId="27" w16cid:durableId="1101997460">
    <w:abstractNumId w:val="39"/>
  </w:num>
  <w:num w:numId="28" w16cid:durableId="1882548739">
    <w:abstractNumId w:val="22"/>
  </w:num>
  <w:num w:numId="29" w16cid:durableId="54160173">
    <w:abstractNumId w:val="20"/>
  </w:num>
  <w:num w:numId="30" w16cid:durableId="452096475">
    <w:abstractNumId w:val="3"/>
  </w:num>
  <w:num w:numId="31" w16cid:durableId="809135582">
    <w:abstractNumId w:val="23"/>
  </w:num>
  <w:num w:numId="32" w16cid:durableId="427624618">
    <w:abstractNumId w:val="30"/>
  </w:num>
  <w:num w:numId="33" w16cid:durableId="1087071253">
    <w:abstractNumId w:val="24"/>
  </w:num>
  <w:num w:numId="34" w16cid:durableId="474688133">
    <w:abstractNumId w:val="17"/>
  </w:num>
  <w:num w:numId="35" w16cid:durableId="1077090985">
    <w:abstractNumId w:val="33"/>
  </w:num>
  <w:num w:numId="36" w16cid:durableId="697588081">
    <w:abstractNumId w:val="10"/>
  </w:num>
  <w:num w:numId="37" w16cid:durableId="661197628">
    <w:abstractNumId w:val="34"/>
  </w:num>
  <w:num w:numId="38" w16cid:durableId="802043464">
    <w:abstractNumId w:val="28"/>
  </w:num>
  <w:num w:numId="39" w16cid:durableId="366299459">
    <w:abstractNumId w:val="2"/>
  </w:num>
  <w:num w:numId="40" w16cid:durableId="1596982926">
    <w:abstractNumId w:val="8"/>
  </w:num>
  <w:num w:numId="41" w16cid:durableId="516039552">
    <w:abstractNumId w:val="21"/>
  </w:num>
  <w:num w:numId="42" w16cid:durableId="1698312778">
    <w:abstractNumId w:val="6"/>
  </w:num>
  <w:num w:numId="43" w16cid:durableId="436484524">
    <w:abstractNumId w:val="12"/>
  </w:num>
  <w:num w:numId="44" w16cid:durableId="1465468965">
    <w:abstractNumId w:val="13"/>
  </w:num>
  <w:num w:numId="45" w16cid:durableId="847796006">
    <w:abstractNumId w:val="16"/>
  </w:num>
  <w:num w:numId="46" w16cid:durableId="574702816">
    <w:abstractNumId w:val="9"/>
  </w:num>
  <w:num w:numId="47" w16cid:durableId="1398044958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3C0"/>
    <w:rsid w:val="0000187A"/>
    <w:rsid w:val="00001E78"/>
    <w:rsid w:val="00001F50"/>
    <w:rsid w:val="00002052"/>
    <w:rsid w:val="0000276A"/>
    <w:rsid w:val="00002F40"/>
    <w:rsid w:val="000034B4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609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0EA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416"/>
    <w:rsid w:val="0005751F"/>
    <w:rsid w:val="00057FE3"/>
    <w:rsid w:val="00061148"/>
    <w:rsid w:val="000613B8"/>
    <w:rsid w:val="00061409"/>
    <w:rsid w:val="000615F4"/>
    <w:rsid w:val="000616D3"/>
    <w:rsid w:val="00061728"/>
    <w:rsid w:val="00061A01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17B5"/>
    <w:rsid w:val="00072833"/>
    <w:rsid w:val="00072AC1"/>
    <w:rsid w:val="000734D7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019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637"/>
    <w:rsid w:val="000B1AE9"/>
    <w:rsid w:val="000B1E9A"/>
    <w:rsid w:val="000B3028"/>
    <w:rsid w:val="000B3647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1C4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58E3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7D7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26D0"/>
    <w:rsid w:val="00123EA7"/>
    <w:rsid w:val="00123FDD"/>
    <w:rsid w:val="0012483D"/>
    <w:rsid w:val="00125067"/>
    <w:rsid w:val="0012557A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587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4CB9"/>
    <w:rsid w:val="001756B5"/>
    <w:rsid w:val="001760EA"/>
    <w:rsid w:val="00176239"/>
    <w:rsid w:val="0017774C"/>
    <w:rsid w:val="0017788D"/>
    <w:rsid w:val="00177C4C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17C0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809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505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539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37FD9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45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30F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942"/>
    <w:rsid w:val="00294A12"/>
    <w:rsid w:val="00295057"/>
    <w:rsid w:val="00295591"/>
    <w:rsid w:val="0029615B"/>
    <w:rsid w:val="00296F23"/>
    <w:rsid w:val="00297475"/>
    <w:rsid w:val="002A00FF"/>
    <w:rsid w:val="002A0721"/>
    <w:rsid w:val="002A08E4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6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4D8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1A2"/>
    <w:rsid w:val="003153AE"/>
    <w:rsid w:val="0031605B"/>
    <w:rsid w:val="00317334"/>
    <w:rsid w:val="003179B0"/>
    <w:rsid w:val="00317B3F"/>
    <w:rsid w:val="00317BDB"/>
    <w:rsid w:val="00317C04"/>
    <w:rsid w:val="003207ED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58C9"/>
    <w:rsid w:val="0035602E"/>
    <w:rsid w:val="003566F0"/>
    <w:rsid w:val="003577AE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3C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B33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1DC6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8F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04A"/>
    <w:rsid w:val="003C68AF"/>
    <w:rsid w:val="003C7B77"/>
    <w:rsid w:val="003C7F75"/>
    <w:rsid w:val="003D0143"/>
    <w:rsid w:val="003D04C6"/>
    <w:rsid w:val="003D0611"/>
    <w:rsid w:val="003D0AFA"/>
    <w:rsid w:val="003D0B88"/>
    <w:rsid w:val="003D0EE7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AF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08F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173"/>
    <w:rsid w:val="00444589"/>
    <w:rsid w:val="00444AB1"/>
    <w:rsid w:val="004450DB"/>
    <w:rsid w:val="00445424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0CD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097"/>
    <w:rsid w:val="004B4860"/>
    <w:rsid w:val="004B53EA"/>
    <w:rsid w:val="004B5C35"/>
    <w:rsid w:val="004B5CAA"/>
    <w:rsid w:val="004B5CB4"/>
    <w:rsid w:val="004B6177"/>
    <w:rsid w:val="004B6372"/>
    <w:rsid w:val="004B68C3"/>
    <w:rsid w:val="004B74D8"/>
    <w:rsid w:val="004B789D"/>
    <w:rsid w:val="004C0D91"/>
    <w:rsid w:val="004C0E9D"/>
    <w:rsid w:val="004C13AB"/>
    <w:rsid w:val="004C170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4939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1A3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993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07B7E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74E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437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0BA1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7C9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67F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0E7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B7A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87D"/>
    <w:rsid w:val="0059497B"/>
    <w:rsid w:val="00594B68"/>
    <w:rsid w:val="00594BA6"/>
    <w:rsid w:val="00594D09"/>
    <w:rsid w:val="00595F7F"/>
    <w:rsid w:val="0059747D"/>
    <w:rsid w:val="00597754"/>
    <w:rsid w:val="005978E6"/>
    <w:rsid w:val="005A123D"/>
    <w:rsid w:val="005A1F57"/>
    <w:rsid w:val="005A20E9"/>
    <w:rsid w:val="005A272C"/>
    <w:rsid w:val="005A2A73"/>
    <w:rsid w:val="005A2F6D"/>
    <w:rsid w:val="005A36C3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356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00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42C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1DA6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6A5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1B53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229F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9D5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819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DCE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9FC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11CD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4B7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350"/>
    <w:rsid w:val="007415F7"/>
    <w:rsid w:val="0074201C"/>
    <w:rsid w:val="00742A5E"/>
    <w:rsid w:val="00742D31"/>
    <w:rsid w:val="00742E6F"/>
    <w:rsid w:val="007439C7"/>
    <w:rsid w:val="007443AA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28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2D44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0F8F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46B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36A"/>
    <w:rsid w:val="007C751F"/>
    <w:rsid w:val="007C7780"/>
    <w:rsid w:val="007C782D"/>
    <w:rsid w:val="007D0D16"/>
    <w:rsid w:val="007D0DFD"/>
    <w:rsid w:val="007D0E9C"/>
    <w:rsid w:val="007D1798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5C3E"/>
    <w:rsid w:val="007E5D97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179FF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0A7C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4D4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1C7F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15B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929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2E98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0E4"/>
    <w:rsid w:val="008A13E2"/>
    <w:rsid w:val="008A1789"/>
    <w:rsid w:val="008A1A81"/>
    <w:rsid w:val="008A3548"/>
    <w:rsid w:val="008A369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971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8F7B0E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2B10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6F6E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3E1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4A7D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10B"/>
    <w:rsid w:val="00994257"/>
    <w:rsid w:val="0099449D"/>
    <w:rsid w:val="0099450A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4CFA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5E5"/>
    <w:rsid w:val="00A07990"/>
    <w:rsid w:val="00A10F8E"/>
    <w:rsid w:val="00A1123D"/>
    <w:rsid w:val="00A112DA"/>
    <w:rsid w:val="00A113C8"/>
    <w:rsid w:val="00A114C1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1E9"/>
    <w:rsid w:val="00A622AB"/>
    <w:rsid w:val="00A62367"/>
    <w:rsid w:val="00A62C53"/>
    <w:rsid w:val="00A62E6C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7F2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319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B794E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5F24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398"/>
    <w:rsid w:val="00AE4996"/>
    <w:rsid w:val="00AE53E4"/>
    <w:rsid w:val="00AE5D61"/>
    <w:rsid w:val="00AE610E"/>
    <w:rsid w:val="00AE6422"/>
    <w:rsid w:val="00AE6B80"/>
    <w:rsid w:val="00AE6BDC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198"/>
    <w:rsid w:val="00AF39C9"/>
    <w:rsid w:val="00AF3F3B"/>
    <w:rsid w:val="00AF4621"/>
    <w:rsid w:val="00AF54E4"/>
    <w:rsid w:val="00AF55CE"/>
    <w:rsid w:val="00AF5C22"/>
    <w:rsid w:val="00AF5D87"/>
    <w:rsid w:val="00AF5DA0"/>
    <w:rsid w:val="00AF600F"/>
    <w:rsid w:val="00AF6F60"/>
    <w:rsid w:val="00AF6F8F"/>
    <w:rsid w:val="00AF7277"/>
    <w:rsid w:val="00AF7CD8"/>
    <w:rsid w:val="00B00206"/>
    <w:rsid w:val="00B004AE"/>
    <w:rsid w:val="00B00FF6"/>
    <w:rsid w:val="00B01592"/>
    <w:rsid w:val="00B01A7D"/>
    <w:rsid w:val="00B0285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7AB"/>
    <w:rsid w:val="00B1189F"/>
    <w:rsid w:val="00B11BD3"/>
    <w:rsid w:val="00B12A02"/>
    <w:rsid w:val="00B12E83"/>
    <w:rsid w:val="00B12FAB"/>
    <w:rsid w:val="00B13100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27B50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5D82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6E3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71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625D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8D6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372D2"/>
    <w:rsid w:val="00C40259"/>
    <w:rsid w:val="00C40351"/>
    <w:rsid w:val="00C4055C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696D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372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74D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431D"/>
    <w:rsid w:val="00C75577"/>
    <w:rsid w:val="00C7566E"/>
    <w:rsid w:val="00C756BA"/>
    <w:rsid w:val="00C75F45"/>
    <w:rsid w:val="00C76079"/>
    <w:rsid w:val="00C76525"/>
    <w:rsid w:val="00C76DB3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C35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6E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0A8C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91E"/>
    <w:rsid w:val="00CC7CB3"/>
    <w:rsid w:val="00CD0690"/>
    <w:rsid w:val="00CD06B9"/>
    <w:rsid w:val="00CD0818"/>
    <w:rsid w:val="00CD0E81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2D6F"/>
    <w:rsid w:val="00D03758"/>
    <w:rsid w:val="00D03B25"/>
    <w:rsid w:val="00D03B34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850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3D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9E"/>
    <w:rsid w:val="00D65BEB"/>
    <w:rsid w:val="00D66A91"/>
    <w:rsid w:val="00D67446"/>
    <w:rsid w:val="00D67622"/>
    <w:rsid w:val="00D67C07"/>
    <w:rsid w:val="00D67F01"/>
    <w:rsid w:val="00D70338"/>
    <w:rsid w:val="00D70CAF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3EEF"/>
    <w:rsid w:val="00D7419A"/>
    <w:rsid w:val="00D742DE"/>
    <w:rsid w:val="00D74428"/>
    <w:rsid w:val="00D74960"/>
    <w:rsid w:val="00D74F7E"/>
    <w:rsid w:val="00D75760"/>
    <w:rsid w:val="00D75FC8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6F18"/>
    <w:rsid w:val="00D87D7B"/>
    <w:rsid w:val="00D87E63"/>
    <w:rsid w:val="00D90024"/>
    <w:rsid w:val="00D9011A"/>
    <w:rsid w:val="00D90778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664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A00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3C55"/>
    <w:rsid w:val="00DE4D41"/>
    <w:rsid w:val="00DE62CC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2DC3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422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8A2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570"/>
    <w:rsid w:val="00E377B8"/>
    <w:rsid w:val="00E400BD"/>
    <w:rsid w:val="00E40457"/>
    <w:rsid w:val="00E40989"/>
    <w:rsid w:val="00E41068"/>
    <w:rsid w:val="00E41245"/>
    <w:rsid w:val="00E41D2C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477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57F70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4CD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41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2AA5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0F4"/>
    <w:rsid w:val="00E9522E"/>
    <w:rsid w:val="00E95904"/>
    <w:rsid w:val="00E95D68"/>
    <w:rsid w:val="00E95DE2"/>
    <w:rsid w:val="00E96B69"/>
    <w:rsid w:val="00E97458"/>
    <w:rsid w:val="00E9763A"/>
    <w:rsid w:val="00E97D75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12C"/>
    <w:rsid w:val="00ED3373"/>
    <w:rsid w:val="00ED4160"/>
    <w:rsid w:val="00ED458E"/>
    <w:rsid w:val="00ED4814"/>
    <w:rsid w:val="00ED55CA"/>
    <w:rsid w:val="00ED5AA5"/>
    <w:rsid w:val="00ED6E76"/>
    <w:rsid w:val="00ED707A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1FD9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50D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1B8C"/>
    <w:rsid w:val="00F9278E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879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06B8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078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012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  <w15:docId w15:val="{B5B8081B-F62A-4BA0-8145-DA137A9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577A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B117AB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  <w:style w:type="table" w:customStyle="1" w:styleId="TableNormal">
    <w:name w:val="Table Normal"/>
    <w:uiPriority w:val="2"/>
    <w:semiHidden/>
    <w:unhideWhenUsed/>
    <w:qFormat/>
    <w:rsid w:val="00B27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985E-6F13-4B78-A4FD-EEA7ED7B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/>
  <LinksUpToDate>false</LinksUpToDate>
  <CharactersWithSpaces>9501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PUGLIA 2021-2027 - Azione 2.13</dc:title>
  <dc:subject>Allegato A1 - ISTANZA DI FINANZIAMENTO</dc:subject>
  <dc:creator/>
  <cp:keywords>Sezione Tutela e Valorizzazione del Paesaggio</cp:keywords>
  <cp:lastModifiedBy>marco carbonara</cp:lastModifiedBy>
  <cp:revision>8</cp:revision>
  <dcterms:created xsi:type="dcterms:W3CDTF">2024-12-02T09:09:00Z</dcterms:created>
  <dcterms:modified xsi:type="dcterms:W3CDTF">2024-12-10T12:24:00Z</dcterms:modified>
</cp:coreProperties>
</file>