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olo1"/>
        <w:spacing w:before="0" w:after="0"/>
        <w:ind w:left="426" w:firstLine="0"/>
        <w:jc w:val="right"/>
        <w:rPr>
          <w:rFonts w:ascii="Arial Narrow" w:hAnsi="Arial Narrow" w:cs="Calibri"/>
          <w:sz w:val="22"/>
          <w:szCs w:val="22"/>
        </w:rPr>
      </w:pPr>
      <w:bookmarkStart w:id="0" w:name="_GoBack"/>
      <w:bookmarkEnd w:id="0"/>
      <w:r>
        <w:rPr>
          <w:rFonts w:ascii="Arial Narrow" w:hAnsi="Arial Narrow" w:cs="Calibri"/>
          <w:sz w:val="22"/>
          <w:szCs w:val="22"/>
        </w:rPr>
        <w:t>Allegato 2</w:t>
      </w:r>
    </w:p>
    <w:p>
      <w:pPr>
        <w:pStyle w:val="Titolo1"/>
        <w:spacing w:before="0" w:after="0"/>
        <w:ind w:left="426" w:firstLine="0"/>
        <w:jc w:val="right"/>
        <w:rPr>
          <w:rFonts w:ascii="Arial Narrow" w:hAnsi="Arial Narrow" w:cs="Calibri"/>
          <w:sz w:val="22"/>
          <w:szCs w:val="22"/>
        </w:rPr>
      </w:pPr>
      <w:r>
        <w:rPr>
          <w:rFonts w:ascii="Arial Narrow" w:hAnsi="Arial Narrow" w:cs="Calibri"/>
          <w:sz w:val="22"/>
          <w:szCs w:val="22"/>
        </w:rPr>
        <w:t>DOMANDA DI PARTECIPAZIONE</w:t>
      </w:r>
    </w:p>
    <w:p>
      <w:pPr>
        <w:jc w:val="right"/>
        <w:rPr>
          <w:rFonts w:ascii="Arial Narrow" w:hAnsi="Arial Narrow" w:cs="Calibri"/>
          <w:i/>
          <w:sz w:val="22"/>
          <w:szCs w:val="22"/>
        </w:rPr>
      </w:pPr>
      <w:r>
        <w:rPr>
          <w:rFonts w:ascii="Arial Narrow" w:hAnsi="Arial Narrow" w:cs="Calibri"/>
          <w:i/>
          <w:sz w:val="22"/>
          <w:szCs w:val="22"/>
        </w:rPr>
        <w:t>(da trasmettere a mezzo pec)</w:t>
      </w:r>
    </w:p>
    <w:p>
      <w:pPr>
        <w:autoSpaceDE w:val="0"/>
        <w:autoSpaceDN w:val="0"/>
        <w:adjustRightInd w:val="0"/>
        <w:spacing w:after="0"/>
        <w:jc w:val="both"/>
        <w:rPr>
          <w:rFonts w:ascii="Arial Narrow" w:hAnsi="Arial Narrow" w:cs="Calibri"/>
          <w:color w:val="000000"/>
          <w:sz w:val="22"/>
          <w:szCs w:val="22"/>
        </w:rPr>
      </w:pPr>
    </w:p>
    <w:p>
      <w:pPr>
        <w:autoSpaceDE w:val="0"/>
        <w:autoSpaceDN w:val="0"/>
        <w:adjustRightInd w:val="0"/>
        <w:spacing w:after="0"/>
        <w:jc w:val="both"/>
        <w:rPr>
          <w:rFonts w:ascii="Arial Narrow" w:hAnsi="Arial Narrow" w:cs="Calibri"/>
          <w:color w:val="000000"/>
          <w:sz w:val="22"/>
          <w:szCs w:val="22"/>
        </w:rPr>
      </w:pPr>
    </w:p>
    <w:p>
      <w:pPr>
        <w:spacing w:after="0"/>
        <w:jc w:val="right"/>
        <w:rPr>
          <w:rFonts w:ascii="Arial Narrow" w:hAnsi="Arial Narrow" w:cs="Calibri"/>
          <w:b/>
          <w:sz w:val="22"/>
          <w:szCs w:val="22"/>
        </w:rPr>
      </w:pPr>
      <w:r>
        <w:rPr>
          <w:rFonts w:ascii="Arial Narrow" w:hAnsi="Arial Narrow" w:cs="Calibri"/>
          <w:b/>
          <w:sz w:val="22"/>
          <w:szCs w:val="22"/>
        </w:rPr>
        <w:t>DIPARTIMENTO AMBIENTE, PAESAGGIO E QUALITÀ URBANA</w:t>
      </w:r>
    </w:p>
    <w:p>
      <w:pPr>
        <w:spacing w:after="0"/>
        <w:jc w:val="right"/>
        <w:rPr>
          <w:rFonts w:ascii="Arial Narrow" w:hAnsi="Arial Narrow" w:cs="Calibri"/>
          <w:b/>
          <w:sz w:val="22"/>
          <w:szCs w:val="22"/>
        </w:rPr>
      </w:pPr>
      <w:r>
        <w:rPr>
          <w:rFonts w:ascii="Arial Narrow" w:hAnsi="Arial Narrow" w:cs="Calibri"/>
          <w:b/>
          <w:sz w:val="22"/>
          <w:szCs w:val="22"/>
        </w:rPr>
        <w:t>SEZIONE POLITICHE ABITATIVE</w:t>
      </w:r>
    </w:p>
    <w:p>
      <w:pPr>
        <w:spacing w:after="0"/>
        <w:jc w:val="right"/>
        <w:rPr>
          <w:rFonts w:ascii="Arial Narrow" w:hAnsi="Arial Narrow" w:cs="Calibri"/>
          <w:b/>
          <w:sz w:val="22"/>
          <w:szCs w:val="22"/>
        </w:rPr>
      </w:pPr>
      <w:r>
        <w:rPr>
          <w:rFonts w:ascii="Arial Narrow" w:hAnsi="Arial Narrow" w:cs="Calibri"/>
          <w:b/>
          <w:sz w:val="22"/>
          <w:szCs w:val="22"/>
        </w:rPr>
        <w:t>Via Gentile 52</w:t>
      </w:r>
    </w:p>
    <w:p>
      <w:pPr>
        <w:spacing w:after="0"/>
        <w:jc w:val="right"/>
        <w:rPr>
          <w:rFonts w:ascii="Arial Narrow" w:hAnsi="Arial Narrow" w:cs="Calibri"/>
          <w:b/>
          <w:sz w:val="22"/>
          <w:szCs w:val="22"/>
        </w:rPr>
      </w:pPr>
      <w:r>
        <w:rPr>
          <w:rFonts w:ascii="Arial Narrow" w:hAnsi="Arial Narrow" w:cs="Calibri"/>
          <w:b/>
          <w:sz w:val="22"/>
          <w:szCs w:val="22"/>
        </w:rPr>
        <w:t>70126 Bari</w:t>
      </w:r>
    </w:p>
    <w:p>
      <w:pPr>
        <w:spacing w:after="0"/>
        <w:jc w:val="right"/>
        <w:rPr>
          <w:rFonts w:ascii="Arial Narrow" w:hAnsi="Arial Narrow" w:cs="Calibri"/>
          <w:b/>
          <w:sz w:val="22"/>
          <w:szCs w:val="22"/>
        </w:rPr>
      </w:pPr>
    </w:p>
    <w:p>
      <w:pPr>
        <w:autoSpaceDE w:val="0"/>
        <w:autoSpaceDN w:val="0"/>
        <w:adjustRightInd w:val="0"/>
        <w:spacing w:after="0"/>
        <w:jc w:val="right"/>
        <w:rPr>
          <w:rFonts w:ascii="Arial Narrow" w:hAnsi="Arial Narrow" w:cs="Calibri"/>
          <w:color w:val="000000"/>
          <w:sz w:val="22"/>
          <w:szCs w:val="22"/>
        </w:rPr>
      </w:pPr>
      <w:hyperlink r:id="rId12" w:tgtFrame="_blank" w:history="1">
        <w:r>
          <w:rPr>
            <w:rFonts w:ascii="Arial Narrow" w:hAnsi="Arial Narrow" w:cs="Calibri"/>
            <w:b/>
            <w:bCs/>
            <w:i/>
            <w:iCs/>
            <w:sz w:val="22"/>
            <w:szCs w:val="22"/>
          </w:rPr>
          <w:t>sezione.politicheabitative@pec.rupar.puglia.it</w:t>
        </w:r>
      </w:hyperlink>
    </w:p>
    <w:p>
      <w:pPr>
        <w:autoSpaceDE w:val="0"/>
        <w:autoSpaceDN w:val="0"/>
        <w:adjustRightInd w:val="0"/>
        <w:spacing w:after="0"/>
        <w:jc w:val="both"/>
        <w:rPr>
          <w:rFonts w:ascii="Arial Narrow" w:hAnsi="Arial Narrow" w:cs="Calibri"/>
          <w:color w:val="000000"/>
          <w:sz w:val="22"/>
          <w:szCs w:val="22"/>
        </w:rPr>
      </w:pPr>
    </w:p>
    <w:p>
      <w:pPr>
        <w:autoSpaceDE w:val="0"/>
        <w:autoSpaceDN w:val="0"/>
        <w:adjustRightInd w:val="0"/>
        <w:spacing w:after="0"/>
        <w:jc w:val="both"/>
        <w:rPr>
          <w:rFonts w:ascii="Arial Narrow" w:hAnsi="Arial Narrow" w:cs="Calibri"/>
          <w:color w:val="000000"/>
          <w:sz w:val="22"/>
          <w:szCs w:val="22"/>
        </w:rPr>
      </w:pPr>
    </w:p>
    <w:p>
      <w:pPr>
        <w:jc w:val="center"/>
        <w:rPr>
          <w:rFonts w:ascii="Arial Narrow" w:hAnsi="Arial Narrow" w:cs="Calibri"/>
          <w:b/>
          <w:sz w:val="22"/>
          <w:szCs w:val="22"/>
        </w:rPr>
      </w:pPr>
      <w:r>
        <w:rPr>
          <w:rFonts w:ascii="Arial Narrow" w:hAnsi="Arial Narrow" w:cs="Calibri"/>
          <w:b/>
          <w:sz w:val="22"/>
          <w:szCs w:val="22"/>
        </w:rPr>
        <w:t>PIANO NAZIONALE PER GLI INVESTIMENTI COMPLEMENTARI FINALIZZATO AD INTEGRARE CON RISORSE NAZIONALI GLI INTERVENTI DEL PIANO NAZIONALE DI RIPRESA E RESILIENZA (PNRR)</w:t>
      </w:r>
    </w:p>
    <w:p>
      <w:pPr>
        <w:pBdr>
          <w:top w:val="single" w:sz="4" w:space="1" w:color="auto"/>
          <w:left w:val="single" w:sz="4" w:space="4" w:color="auto"/>
          <w:bottom w:val="single" w:sz="4" w:space="1" w:color="auto"/>
          <w:right w:val="single" w:sz="4" w:space="4" w:color="auto"/>
        </w:pBdr>
        <w:jc w:val="both"/>
        <w:rPr>
          <w:rFonts w:ascii="Arial Narrow" w:hAnsi="Arial Narrow" w:cs="Calibri"/>
          <w:b/>
          <w:sz w:val="22"/>
          <w:szCs w:val="22"/>
        </w:rPr>
      </w:pPr>
      <w:r>
        <w:rPr>
          <w:rFonts w:ascii="Arial Narrow" w:hAnsi="Arial Narrow" w:cs="Calibri"/>
          <w:b/>
          <w:sz w:val="22"/>
          <w:szCs w:val="22"/>
        </w:rPr>
        <w:t xml:space="preserve">Programma “SICURO, VERDE E SOCIALE: RIQUALIFICAZIONE DELL’EDILIZIA RESIDENZIALE PUBBLICA” di cui all'articolo </w:t>
      </w:r>
      <w:bookmarkStart w:id="1" w:name="_Hlk61212421"/>
      <w:bookmarkEnd w:id="1"/>
      <w:r>
        <w:rPr>
          <w:rFonts w:ascii="Arial Narrow" w:hAnsi="Arial Narrow" w:cs="Calibri"/>
          <w:b/>
          <w:sz w:val="22"/>
          <w:szCs w:val="22"/>
        </w:rPr>
        <w:t>l’art.1, comma 2, lettera c), punto 13, del D.L. 6 maggio 2021, n. 59, convertito con modificazioni dalla L. 1 luglio 2021 n. 101.</w:t>
      </w:r>
    </w:p>
    <w:p>
      <w:pPr>
        <w:pBdr>
          <w:top w:val="single" w:sz="4" w:space="1" w:color="auto"/>
          <w:left w:val="single" w:sz="4" w:space="4" w:color="auto"/>
          <w:bottom w:val="single" w:sz="4" w:space="1" w:color="auto"/>
          <w:right w:val="single" w:sz="4" w:space="4" w:color="auto"/>
        </w:pBdr>
        <w:jc w:val="both"/>
        <w:rPr>
          <w:rFonts w:ascii="Arial Narrow" w:hAnsi="Arial Narrow" w:cs="Calibri"/>
          <w:sz w:val="22"/>
          <w:szCs w:val="22"/>
        </w:rPr>
      </w:pPr>
      <w:bookmarkStart w:id="2" w:name="_Hlk41862775"/>
      <w:r>
        <w:rPr>
          <w:rFonts w:ascii="Arial Narrow" w:hAnsi="Arial Narrow" w:cs="Calibri"/>
          <w:b/>
          <w:sz w:val="22"/>
          <w:szCs w:val="22"/>
        </w:rPr>
        <w:t xml:space="preserve">Domanda di Partecipazione </w:t>
      </w:r>
      <w:r>
        <w:rPr>
          <w:rFonts w:ascii="Arial Narrow" w:hAnsi="Arial Narrow" w:cs="Calibri"/>
          <w:sz w:val="22"/>
          <w:szCs w:val="22"/>
        </w:rPr>
        <w:t>per l’individuazione degli interventi di recupero e riqualificazione degli immobili di edilizia residenziale pubblica presenti sul territorio regionale ai fini della predisposizione del Piano degli interventi della Regione Puglia.</w:t>
      </w:r>
    </w:p>
    <w:bookmarkEnd w:id="2"/>
    <w:p>
      <w:pPr>
        <w:spacing w:after="0" w:line="360" w:lineRule="auto"/>
        <w:jc w:val="center"/>
        <w:rPr>
          <w:rFonts w:ascii="Arial Narrow" w:hAnsi="Arial Narrow" w:cs="Calibri"/>
          <w:b/>
          <w:sz w:val="22"/>
          <w:szCs w:val="22"/>
        </w:rPr>
      </w:pPr>
      <w:r>
        <w:rPr>
          <w:rFonts w:ascii="Arial Narrow" w:hAnsi="Arial Narrow" w:cs="Calibri"/>
          <w:b/>
          <w:sz w:val="22"/>
          <w:szCs w:val="22"/>
        </w:rPr>
        <w:t>DICHIARAZIONE SOSTITUTIVA DI CERTIFICAZIONE/ATTO DI NOTORIETÀ</w:t>
      </w:r>
    </w:p>
    <w:p>
      <w:pPr>
        <w:spacing w:after="0"/>
        <w:jc w:val="both"/>
        <w:rPr>
          <w:rFonts w:ascii="Arial Narrow" w:hAnsi="Arial Narrow" w:cs="Calibri"/>
          <w:i/>
          <w:sz w:val="22"/>
          <w:szCs w:val="22"/>
        </w:rPr>
      </w:pPr>
      <w:r>
        <w:rPr>
          <w:rFonts w:ascii="Arial Narrow" w:hAnsi="Arial Narrow" w:cs="Calibri"/>
          <w:i/>
          <w:sz w:val="22"/>
          <w:szCs w:val="22"/>
        </w:rPr>
        <w:t>(tale dichiarazione viene resa in conformità agli articoli 46 e 47 del decreto del Presidente della Repubblica n. 445 del 28 dicembre 2000, nella consapevolezza delle conseguenze anche penali previste dal decreto medesimo per chi attesta il falso).</w:t>
      </w:r>
    </w:p>
    <w:p>
      <w:pPr>
        <w:spacing w:after="0" w:line="360" w:lineRule="auto"/>
        <w:ind w:left="5528" w:hanging="5528"/>
        <w:rPr>
          <w:rFonts w:ascii="Arial Narrow" w:hAnsi="Arial Narrow" w:cs="Calibri"/>
          <w:sz w:val="22"/>
          <w:szCs w:val="22"/>
        </w:rPr>
      </w:pPr>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Il sottoscritto (nome e cognome) </w:t>
      </w:r>
      <w:permStart w:id="1039615352" w:edGrp="everyone"/>
      <w:r>
        <w:rPr>
          <w:rFonts w:ascii="Arial Narrow" w:hAnsi="Arial Narrow" w:cs="Calibri"/>
          <w:sz w:val="22"/>
          <w:szCs w:val="22"/>
        </w:rPr>
        <w:t>_____________________________________________________________________</w:t>
      </w:r>
      <w:permEnd w:id="1039615352"/>
      <w:r>
        <w:rPr>
          <w:rFonts w:ascii="Arial Narrow" w:hAnsi="Arial Narrow" w:cs="Calibri"/>
          <w:sz w:val="22"/>
          <w:szCs w:val="22"/>
        </w:rPr>
        <w:t xml:space="preserve"> </w:t>
      </w:r>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nato a </w:t>
      </w:r>
      <w:permStart w:id="1888316362" w:edGrp="everyone"/>
      <w:r>
        <w:rPr>
          <w:rFonts w:ascii="Arial Narrow" w:hAnsi="Arial Narrow" w:cs="Calibri"/>
          <w:sz w:val="22"/>
          <w:szCs w:val="22"/>
        </w:rPr>
        <w:t>_________________________</w:t>
      </w:r>
      <w:permEnd w:id="1888316362"/>
      <w:r>
        <w:rPr>
          <w:rFonts w:ascii="Arial Narrow" w:hAnsi="Arial Narrow" w:cs="Calibri"/>
          <w:sz w:val="22"/>
          <w:szCs w:val="22"/>
        </w:rPr>
        <w:t xml:space="preserve"> prov. </w:t>
      </w:r>
      <w:permStart w:id="991170528" w:edGrp="everyone"/>
      <w:r>
        <w:rPr>
          <w:rFonts w:ascii="Arial Narrow" w:hAnsi="Arial Narrow" w:cs="Calibri"/>
          <w:sz w:val="22"/>
          <w:szCs w:val="22"/>
        </w:rPr>
        <w:t>______</w:t>
      </w:r>
      <w:permEnd w:id="991170528"/>
      <w:r>
        <w:rPr>
          <w:rFonts w:ascii="Arial Narrow" w:hAnsi="Arial Narrow" w:cs="Calibri"/>
          <w:sz w:val="22"/>
          <w:szCs w:val="22"/>
        </w:rPr>
        <w:t xml:space="preserve"> il </w:t>
      </w:r>
      <w:permStart w:id="1905800534" w:edGrp="everyone"/>
      <w:r>
        <w:rPr>
          <w:rFonts w:ascii="Arial Narrow" w:hAnsi="Arial Narrow" w:cs="Calibri"/>
          <w:sz w:val="22"/>
          <w:szCs w:val="22"/>
        </w:rPr>
        <w:t>___________</w:t>
      </w:r>
      <w:permEnd w:id="1905800534"/>
    </w:p>
    <w:p>
      <w:pPr>
        <w:spacing w:after="0" w:line="360" w:lineRule="auto"/>
        <w:ind w:left="5528" w:hanging="5528"/>
        <w:rPr>
          <w:rFonts w:ascii="Arial Narrow" w:hAnsi="Arial Narrow" w:cs="Calibri"/>
          <w:sz w:val="22"/>
          <w:szCs w:val="22"/>
        </w:rPr>
      </w:pPr>
      <w:r>
        <w:rPr>
          <w:rFonts w:ascii="Arial Narrow" w:hAnsi="Arial Narrow" w:cs="Calibri"/>
          <w:sz w:val="22"/>
          <w:szCs w:val="22"/>
        </w:rPr>
        <w:t>in qualità di legale rappresentante o suo delegato:</w:t>
      </w:r>
    </w:p>
    <w:permStart w:id="1021325763" w:edGrp="everyone"/>
    <w:p>
      <w:pPr>
        <w:numPr>
          <w:ilvl w:val="0"/>
          <w:numId w:val="42"/>
        </w:numPr>
        <w:spacing w:after="0" w:line="360" w:lineRule="auto"/>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021325763"/>
      <w:r>
        <w:rPr>
          <w:rFonts w:ascii="Arial Narrow" w:hAnsi="Arial Narrow" w:cs="Calibri"/>
          <w:sz w:val="22"/>
          <w:szCs w:val="22"/>
        </w:rPr>
        <w:t xml:space="preserve"> del Comune di </w:t>
      </w:r>
      <w:permStart w:id="220534915" w:edGrp="everyone"/>
      <w:r>
        <w:rPr>
          <w:rFonts w:ascii="Arial Narrow" w:hAnsi="Arial Narrow" w:cs="Calibri"/>
          <w:sz w:val="22"/>
          <w:szCs w:val="22"/>
        </w:rPr>
        <w:t>__________________________</w:t>
      </w:r>
      <w:permEnd w:id="220534915"/>
      <w:r>
        <w:rPr>
          <w:rFonts w:ascii="Arial Narrow" w:hAnsi="Arial Narrow" w:cs="Calibri"/>
          <w:sz w:val="22"/>
          <w:szCs w:val="22"/>
        </w:rPr>
        <w:t xml:space="preserve"> Prov. </w:t>
      </w:r>
      <w:permStart w:id="157772640" w:edGrp="everyone"/>
      <w:r>
        <w:rPr>
          <w:rFonts w:ascii="Arial Narrow" w:hAnsi="Arial Narrow" w:cs="Calibri"/>
          <w:sz w:val="22"/>
          <w:szCs w:val="22"/>
        </w:rPr>
        <w:t>__________</w:t>
      </w:r>
      <w:permEnd w:id="157772640"/>
    </w:p>
    <w:permStart w:id="729314859" w:edGrp="everyone"/>
    <w:p>
      <w:pPr>
        <w:numPr>
          <w:ilvl w:val="0"/>
          <w:numId w:val="42"/>
        </w:numPr>
        <w:spacing w:after="0" w:line="360" w:lineRule="auto"/>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729314859"/>
      <w:r>
        <w:rPr>
          <w:rFonts w:ascii="Arial Narrow" w:hAnsi="Arial Narrow" w:cs="Calibri"/>
          <w:sz w:val="22"/>
          <w:szCs w:val="22"/>
        </w:rPr>
        <w:t xml:space="preserve"> dell’A.R.C.A.</w:t>
      </w:r>
      <w:permStart w:id="1737773790" w:edGrp="everyone"/>
      <w:r>
        <w:rPr>
          <w:rFonts w:ascii="Arial Narrow" w:hAnsi="Arial Narrow" w:cs="Calibri"/>
          <w:sz w:val="22"/>
          <w:szCs w:val="22"/>
        </w:rPr>
        <w:t>___________________________________________</w:t>
      </w:r>
      <w:permEnd w:id="1737773790"/>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C.F.  </w:t>
      </w:r>
      <w:permStart w:id="432567143" w:edGrp="everyone"/>
      <w:r>
        <w:rPr>
          <w:rFonts w:ascii="Arial Narrow" w:hAnsi="Arial Narrow" w:cs="Calibri"/>
          <w:sz w:val="22"/>
          <w:szCs w:val="22"/>
        </w:rPr>
        <w:t>_______________________________</w:t>
      </w:r>
      <w:permEnd w:id="432567143"/>
      <w:r>
        <w:rPr>
          <w:rFonts w:ascii="Arial Narrow" w:hAnsi="Arial Narrow" w:cs="Calibri"/>
          <w:sz w:val="22"/>
          <w:szCs w:val="22"/>
        </w:rPr>
        <w:t xml:space="preserve"> P.IVA </w:t>
      </w:r>
      <w:permStart w:id="725366381" w:edGrp="everyone"/>
      <w:r>
        <w:rPr>
          <w:rFonts w:ascii="Arial Narrow" w:hAnsi="Arial Narrow" w:cs="Calibri"/>
          <w:sz w:val="22"/>
          <w:szCs w:val="22"/>
        </w:rPr>
        <w:t>___________________________________</w:t>
      </w:r>
      <w:permEnd w:id="725366381"/>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con sede in </w:t>
      </w:r>
      <w:permStart w:id="878601020" w:edGrp="everyone"/>
      <w:r>
        <w:rPr>
          <w:rFonts w:ascii="Arial Narrow" w:hAnsi="Arial Narrow" w:cs="Calibri"/>
          <w:sz w:val="22"/>
          <w:szCs w:val="22"/>
        </w:rPr>
        <w:t>________________________________</w:t>
      </w:r>
      <w:permEnd w:id="878601020"/>
    </w:p>
    <w:p>
      <w:pPr>
        <w:spacing w:after="0" w:line="360" w:lineRule="auto"/>
        <w:rPr>
          <w:rFonts w:ascii="Arial Narrow" w:hAnsi="Arial Narrow" w:cs="Calibri"/>
          <w:sz w:val="22"/>
          <w:szCs w:val="22"/>
        </w:rPr>
      </w:pPr>
      <w:r>
        <w:rPr>
          <w:rFonts w:ascii="Arial Narrow" w:hAnsi="Arial Narrow" w:cs="Calibri"/>
          <w:sz w:val="22"/>
          <w:szCs w:val="22"/>
        </w:rPr>
        <w:t xml:space="preserve">Via/Corso/Piazza </w:t>
      </w:r>
      <w:permStart w:id="1578052562" w:edGrp="everyone"/>
      <w:r>
        <w:rPr>
          <w:rFonts w:ascii="Arial Narrow" w:hAnsi="Arial Narrow" w:cs="Calibri"/>
          <w:sz w:val="22"/>
          <w:szCs w:val="22"/>
        </w:rPr>
        <w:t>_____________________________________________</w:t>
      </w:r>
      <w:permEnd w:id="1578052562"/>
      <w:r>
        <w:rPr>
          <w:rFonts w:ascii="Arial Narrow" w:hAnsi="Arial Narrow" w:cs="Calibri"/>
          <w:sz w:val="22"/>
          <w:szCs w:val="22"/>
        </w:rPr>
        <w:t xml:space="preserve">  n.</w:t>
      </w:r>
      <w:permStart w:id="1185756792" w:edGrp="everyone"/>
      <w:r>
        <w:rPr>
          <w:rFonts w:ascii="Arial Narrow" w:hAnsi="Arial Narrow" w:cs="Calibri"/>
          <w:sz w:val="22"/>
          <w:szCs w:val="22"/>
        </w:rPr>
        <w:t>_________</w:t>
      </w:r>
      <w:permEnd w:id="1185756792"/>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Cap. </w:t>
      </w:r>
      <w:permStart w:id="1693393904" w:edGrp="everyone"/>
      <w:r>
        <w:rPr>
          <w:rFonts w:ascii="Arial Narrow" w:hAnsi="Arial Narrow" w:cs="Calibri"/>
          <w:sz w:val="22"/>
          <w:szCs w:val="22"/>
        </w:rPr>
        <w:t>_________________</w:t>
      </w:r>
      <w:permEnd w:id="1693393904"/>
    </w:p>
    <w:p>
      <w:pPr>
        <w:spacing w:after="0" w:line="360" w:lineRule="auto"/>
        <w:ind w:left="5528" w:hanging="5528"/>
        <w:rPr>
          <w:rFonts w:ascii="Arial Narrow" w:hAnsi="Arial Narrow" w:cs="Calibri"/>
          <w:sz w:val="22"/>
          <w:szCs w:val="22"/>
        </w:rPr>
      </w:pPr>
      <w:r>
        <w:rPr>
          <w:rFonts w:ascii="Arial Narrow" w:hAnsi="Arial Narrow" w:cs="Calibri"/>
          <w:sz w:val="22"/>
          <w:szCs w:val="22"/>
        </w:rPr>
        <w:t xml:space="preserve">Tel. </w:t>
      </w:r>
      <w:permStart w:id="2064609587" w:edGrp="everyone"/>
      <w:r>
        <w:rPr>
          <w:rFonts w:ascii="Arial Narrow" w:hAnsi="Arial Narrow" w:cs="Calibri"/>
          <w:sz w:val="22"/>
          <w:szCs w:val="22"/>
        </w:rPr>
        <w:t>__________________</w:t>
      </w:r>
      <w:permEnd w:id="2064609587"/>
      <w:r>
        <w:rPr>
          <w:rFonts w:ascii="Arial Narrow" w:hAnsi="Arial Narrow" w:cs="Calibri"/>
          <w:sz w:val="22"/>
          <w:szCs w:val="22"/>
        </w:rPr>
        <w:t xml:space="preserve"> pec </w:t>
      </w:r>
      <w:permStart w:id="1595885561" w:edGrp="everyone"/>
      <w:r>
        <w:rPr>
          <w:rFonts w:ascii="Arial Narrow" w:hAnsi="Arial Narrow" w:cs="Calibri"/>
          <w:sz w:val="22"/>
          <w:szCs w:val="22"/>
        </w:rPr>
        <w:t>_____________________________________________________________________</w:t>
      </w:r>
      <w:permEnd w:id="1595885561"/>
    </w:p>
    <w:p>
      <w:pPr>
        <w:spacing w:after="0" w:line="360" w:lineRule="auto"/>
        <w:ind w:left="5529" w:hanging="5529"/>
        <w:jc w:val="center"/>
        <w:rPr>
          <w:rFonts w:ascii="Arial Narrow" w:hAnsi="Arial Narrow" w:cs="Calibri"/>
          <w:b/>
          <w:bCs/>
          <w:sz w:val="22"/>
          <w:szCs w:val="22"/>
        </w:rPr>
      </w:pPr>
      <w:r>
        <w:rPr>
          <w:rFonts w:ascii="Arial Narrow" w:hAnsi="Arial Narrow" w:cs="Calibri"/>
          <w:b/>
          <w:bCs/>
          <w:sz w:val="22"/>
          <w:szCs w:val="22"/>
        </w:rPr>
        <w:t>CHIEDE</w:t>
      </w:r>
    </w:p>
    <w:p>
      <w:pPr>
        <w:spacing w:after="0" w:line="360" w:lineRule="auto"/>
        <w:jc w:val="both"/>
        <w:rPr>
          <w:rFonts w:ascii="Arial Narrow" w:hAnsi="Arial Narrow" w:cs="Calibri"/>
          <w:bCs/>
          <w:sz w:val="22"/>
          <w:szCs w:val="22"/>
        </w:rPr>
      </w:pPr>
      <w:r>
        <w:rPr>
          <w:rFonts w:ascii="Arial Narrow" w:hAnsi="Arial Narrow" w:cs="Calibri"/>
          <w:bCs/>
          <w:sz w:val="22"/>
          <w:szCs w:val="22"/>
        </w:rPr>
        <w:t>che il programma di recupero di seguito specificato sia ammesso all’avviso pubblico per l’individuazione degli interventi che potranno beneficiare del finanziamento nell’ambito del programma “SICURO, VERDE E SOCIALE: RIQUALIFICAZIONE DELL’EDILIZIA RESIDENZIALE PUBBLICA”. A tale scopo</w:t>
      </w:r>
    </w:p>
    <w:p>
      <w:pPr>
        <w:spacing w:after="0" w:line="360" w:lineRule="auto"/>
        <w:ind w:left="5529" w:hanging="5529"/>
        <w:jc w:val="center"/>
        <w:rPr>
          <w:rFonts w:ascii="Arial Narrow" w:hAnsi="Arial Narrow" w:cs="Calibri"/>
          <w:b/>
          <w:bCs/>
          <w:sz w:val="22"/>
          <w:szCs w:val="22"/>
        </w:rPr>
      </w:pPr>
      <w:r>
        <w:rPr>
          <w:rFonts w:ascii="Arial Narrow" w:hAnsi="Arial Narrow" w:cs="Calibri"/>
          <w:b/>
          <w:bCs/>
          <w:sz w:val="22"/>
          <w:szCs w:val="22"/>
        </w:rPr>
        <w:t>DICHIARA</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che la localizzazione dell’immobile oggetto di proposta di intervento di riqualificazione è:</w:t>
      </w:r>
    </w:p>
    <w:p>
      <w:pPr>
        <w:spacing w:after="0" w:line="360" w:lineRule="auto"/>
        <w:ind w:left="720"/>
        <w:jc w:val="both"/>
        <w:rPr>
          <w:rFonts w:ascii="Arial Narrow" w:hAnsi="Arial Narrow" w:cs="Calibri"/>
          <w:sz w:val="22"/>
          <w:szCs w:val="22"/>
        </w:rPr>
      </w:pPr>
      <w:r>
        <w:rPr>
          <w:rFonts w:ascii="Arial Narrow" w:hAnsi="Arial Narrow" w:cs="Calibri"/>
          <w:sz w:val="22"/>
          <w:szCs w:val="22"/>
        </w:rPr>
        <w:lastRenderedPageBreak/>
        <w:t xml:space="preserve">Comune di </w:t>
      </w:r>
      <w:permStart w:id="1515939705" w:edGrp="everyone"/>
      <w:r>
        <w:rPr>
          <w:rFonts w:ascii="Arial Narrow" w:hAnsi="Arial Narrow" w:cs="Calibri"/>
          <w:sz w:val="22"/>
          <w:szCs w:val="22"/>
        </w:rPr>
        <w:t>______________________________________________</w:t>
      </w:r>
      <w:permEnd w:id="1515939705"/>
    </w:p>
    <w:p>
      <w:pPr>
        <w:spacing w:after="0" w:line="360" w:lineRule="auto"/>
        <w:ind w:left="720"/>
        <w:jc w:val="both"/>
        <w:rPr>
          <w:rFonts w:ascii="Arial Narrow" w:hAnsi="Arial Narrow" w:cs="Calibri"/>
          <w:sz w:val="22"/>
          <w:szCs w:val="22"/>
        </w:rPr>
      </w:pPr>
      <w:r>
        <w:rPr>
          <w:rFonts w:ascii="Arial Narrow" w:hAnsi="Arial Narrow" w:cs="Calibri"/>
          <w:sz w:val="22"/>
          <w:szCs w:val="22"/>
        </w:rPr>
        <w:t xml:space="preserve">Via/Viale/Piazza </w:t>
      </w:r>
      <w:permStart w:id="1967854575" w:edGrp="everyone"/>
      <w:r>
        <w:rPr>
          <w:rFonts w:ascii="Arial Narrow" w:hAnsi="Arial Narrow" w:cs="Calibri"/>
          <w:sz w:val="22"/>
          <w:szCs w:val="22"/>
        </w:rPr>
        <w:t>__________________________________________________</w:t>
      </w:r>
      <w:permEnd w:id="1967854575"/>
      <w:r>
        <w:rPr>
          <w:rFonts w:ascii="Arial Narrow" w:hAnsi="Arial Narrow" w:cs="Calibri"/>
          <w:sz w:val="22"/>
          <w:szCs w:val="22"/>
        </w:rPr>
        <w:t xml:space="preserve"> n. </w:t>
      </w:r>
      <w:permStart w:id="2127372219" w:edGrp="everyone"/>
      <w:r>
        <w:rPr>
          <w:rFonts w:ascii="Arial Narrow" w:hAnsi="Arial Narrow" w:cs="Calibri"/>
          <w:sz w:val="22"/>
          <w:szCs w:val="22"/>
        </w:rPr>
        <w:t>___________</w:t>
      </w:r>
      <w:permEnd w:id="2127372219"/>
    </w:p>
    <w:p>
      <w:pPr>
        <w:spacing w:after="0" w:line="360" w:lineRule="auto"/>
        <w:ind w:left="720"/>
        <w:jc w:val="both"/>
        <w:rPr>
          <w:rFonts w:ascii="Arial Narrow" w:hAnsi="Arial Narrow" w:cs="Calibri"/>
          <w:sz w:val="22"/>
          <w:szCs w:val="22"/>
        </w:rPr>
      </w:pPr>
      <w:r>
        <w:rPr>
          <w:rFonts w:ascii="Arial Narrow" w:hAnsi="Arial Narrow" w:cs="Calibri"/>
          <w:sz w:val="22"/>
          <w:szCs w:val="22"/>
        </w:rPr>
        <w:t xml:space="preserve">Dati Catastali: </w:t>
      </w:r>
      <w:r>
        <w:rPr>
          <w:rFonts w:ascii="Arial Narrow" w:hAnsi="Arial Narrow" w:cs="Calibri"/>
          <w:sz w:val="22"/>
          <w:szCs w:val="22"/>
        </w:rPr>
        <w:tab/>
      </w:r>
      <w:r>
        <w:rPr>
          <w:rFonts w:ascii="Arial Narrow" w:hAnsi="Arial Narrow" w:cs="Calibri"/>
          <w:sz w:val="22"/>
          <w:szCs w:val="22"/>
        </w:rPr>
        <w:tab/>
        <w:t xml:space="preserve">Foglio </w:t>
      </w:r>
      <w:permStart w:id="28792650" w:edGrp="everyone"/>
      <w:r>
        <w:rPr>
          <w:rFonts w:ascii="Arial Narrow" w:hAnsi="Arial Narrow" w:cs="Calibri"/>
          <w:sz w:val="22"/>
          <w:szCs w:val="22"/>
        </w:rPr>
        <w:t>…………………..</w:t>
      </w:r>
      <w:permEnd w:id="28792650"/>
      <w:r>
        <w:rPr>
          <w:rFonts w:ascii="Arial Narrow" w:hAnsi="Arial Narrow" w:cs="Calibri"/>
          <w:sz w:val="22"/>
          <w:szCs w:val="22"/>
        </w:rPr>
        <w:t xml:space="preserve"> </w:t>
      </w:r>
    </w:p>
    <w:p>
      <w:pPr>
        <w:spacing w:after="0" w:line="360" w:lineRule="auto"/>
        <w:ind w:left="2160" w:firstLine="720"/>
        <w:jc w:val="both"/>
        <w:rPr>
          <w:rFonts w:ascii="Arial Narrow" w:hAnsi="Arial Narrow" w:cs="Calibri"/>
          <w:sz w:val="22"/>
          <w:szCs w:val="22"/>
        </w:rPr>
      </w:pPr>
      <w:r>
        <w:rPr>
          <w:rFonts w:ascii="Arial Narrow" w:hAnsi="Arial Narrow" w:cs="Calibri"/>
          <w:sz w:val="22"/>
          <w:szCs w:val="22"/>
        </w:rPr>
        <w:t xml:space="preserve">Particella/e </w:t>
      </w:r>
      <w:permStart w:id="924452875" w:edGrp="everyone"/>
      <w:r>
        <w:rPr>
          <w:rFonts w:ascii="Arial Narrow" w:hAnsi="Arial Narrow" w:cs="Calibri"/>
          <w:sz w:val="22"/>
          <w:szCs w:val="22"/>
        </w:rPr>
        <w:t>………………………………………………………………….</w:t>
      </w:r>
      <w:permEnd w:id="924452875"/>
      <w:r>
        <w:rPr>
          <w:rFonts w:ascii="Arial Narrow" w:hAnsi="Arial Narrow" w:cs="Calibri"/>
          <w:sz w:val="22"/>
          <w:szCs w:val="22"/>
        </w:rPr>
        <w:t xml:space="preserve"> </w:t>
      </w:r>
    </w:p>
    <w:p>
      <w:pPr>
        <w:spacing w:after="0" w:line="360" w:lineRule="auto"/>
        <w:ind w:left="2160" w:firstLine="720"/>
        <w:jc w:val="both"/>
        <w:rPr>
          <w:rFonts w:ascii="Arial Narrow" w:hAnsi="Arial Narrow" w:cs="Calibri"/>
          <w:sz w:val="22"/>
          <w:szCs w:val="22"/>
        </w:rPr>
      </w:pPr>
      <w:r>
        <w:rPr>
          <w:rFonts w:ascii="Arial Narrow" w:hAnsi="Arial Narrow" w:cs="Calibri"/>
          <w:sz w:val="22"/>
          <w:szCs w:val="22"/>
        </w:rPr>
        <w:t xml:space="preserve">Sub </w:t>
      </w:r>
      <w:permStart w:id="1927025107" w:edGrp="everyone"/>
      <w:r>
        <w:rPr>
          <w:rFonts w:ascii="Arial Narrow" w:hAnsi="Arial Narrow" w:cs="Calibri"/>
          <w:sz w:val="22"/>
          <w:szCs w:val="22"/>
        </w:rPr>
        <w:t>…………………………………………………………………….…..</w:t>
      </w:r>
      <w:permEnd w:id="1927025107"/>
    </w:p>
    <w:p>
      <w:pPr>
        <w:spacing w:after="0" w:line="360" w:lineRule="auto"/>
        <w:ind w:left="2160" w:firstLine="720"/>
        <w:jc w:val="both"/>
        <w:rPr>
          <w:rFonts w:ascii="Arial Narrow" w:hAnsi="Arial Narrow" w:cs="Calibri"/>
          <w:sz w:val="22"/>
          <w:szCs w:val="22"/>
        </w:rPr>
      </w:pPr>
      <w:r>
        <w:rPr>
          <w:rFonts w:ascii="Arial Narrow" w:hAnsi="Arial Narrow" w:cs="Calibri"/>
          <w:sz w:val="22"/>
          <w:szCs w:val="22"/>
        </w:rPr>
        <w:t xml:space="preserve">Categoria </w:t>
      </w:r>
      <w:permStart w:id="874324007" w:edGrp="everyone"/>
      <w:r>
        <w:rPr>
          <w:rFonts w:ascii="Arial Narrow" w:hAnsi="Arial Narrow" w:cs="Calibri"/>
          <w:sz w:val="22"/>
          <w:szCs w:val="22"/>
        </w:rPr>
        <w:t>……………</w:t>
      </w:r>
      <w:permEnd w:id="874324007"/>
    </w:p>
    <w:p>
      <w:pPr>
        <w:spacing w:after="0" w:line="360" w:lineRule="auto"/>
        <w:ind w:left="720"/>
        <w:jc w:val="both"/>
        <w:rPr>
          <w:rFonts w:ascii="Arial Narrow" w:hAnsi="Arial Narrow" w:cs="Calibri"/>
          <w:sz w:val="22"/>
          <w:szCs w:val="22"/>
        </w:rPr>
      </w:pPr>
      <w:r>
        <w:rPr>
          <w:rFonts w:ascii="Arial Narrow" w:hAnsi="Arial Narrow" w:cs="Calibri"/>
          <w:sz w:val="22"/>
          <w:szCs w:val="22"/>
        </w:rPr>
        <w:t xml:space="preserve">Zona sismica: </w:t>
      </w:r>
      <w:permStart w:id="1374617754" w:edGrp="everyone"/>
      <w:r>
        <w:rPr>
          <w:rFonts w:ascii="Arial Narrow" w:hAnsi="Arial Narrow" w:cs="Calibri"/>
          <w:sz w:val="22"/>
          <w:szCs w:val="22"/>
        </w:rPr>
        <w:t>_________</w:t>
      </w:r>
      <w:permEnd w:id="1374617754"/>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il n. alloggi da recuperare è pari a: </w:t>
      </w:r>
      <w:permStart w:id="734531859" w:edGrp="everyone"/>
      <w:r>
        <w:rPr>
          <w:rFonts w:ascii="Arial Narrow" w:hAnsi="Arial Narrow" w:cs="Calibri"/>
          <w:sz w:val="22"/>
          <w:szCs w:val="22"/>
        </w:rPr>
        <w:t>_________</w:t>
      </w:r>
      <w:permEnd w:id="734531859"/>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che gli interventi di recupero che saranno eseguiti sull’immobile e sulle relative pertinenze sono i seguenti (barrare le caselle interessate):</w:t>
      </w:r>
    </w:p>
    <w:permStart w:id="1362248213"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362248213"/>
      <w:r>
        <w:rPr>
          <w:rFonts w:ascii="Arial Narrow" w:hAnsi="Arial Narrow" w:cs="Calibri"/>
          <w:sz w:val="22"/>
          <w:szCs w:val="22"/>
        </w:rPr>
        <w:tab/>
        <w:t xml:space="preserve">Interventi </w:t>
      </w:r>
      <w:r>
        <w:rPr>
          <w:rFonts w:ascii="Arial Narrow" w:hAnsi="Arial Narrow" w:cs="Calibri"/>
          <w:color w:val="000000"/>
          <w:sz w:val="22"/>
          <w:szCs w:val="22"/>
        </w:rPr>
        <w:t xml:space="preserve">diretti alla verifica e alla valutazione della sicurezza sismica e statica di edifici di edilizia residenziale pubblica e progetti di miglioramento o di adeguamento sismico </w:t>
      </w:r>
    </w:p>
    <w:permStart w:id="144980305"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44980305"/>
      <w:r>
        <w:rPr>
          <w:rFonts w:ascii="Arial Narrow" w:hAnsi="Arial Narrow" w:cs="Calibri"/>
          <w:sz w:val="22"/>
          <w:szCs w:val="22"/>
        </w:rPr>
        <w:tab/>
      </w:r>
      <w:r>
        <w:rPr>
          <w:rFonts w:ascii="Arial Narrow" w:hAnsi="Arial Narrow" w:cs="Calibri"/>
          <w:color w:val="000000"/>
          <w:sz w:val="22"/>
          <w:szCs w:val="22"/>
        </w:rPr>
        <w:t>Interventi di efficientamento energetico di alloggi o di edifici di edilizia residenziale pubblica, ivi comprese le relative progettazioni</w:t>
      </w:r>
    </w:p>
    <w:permStart w:id="1190993386"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190993386"/>
      <w:r>
        <w:rPr>
          <w:rFonts w:ascii="Arial Narrow" w:hAnsi="Arial Narrow" w:cs="Calibri"/>
          <w:sz w:val="22"/>
          <w:szCs w:val="22"/>
        </w:rPr>
        <w:t xml:space="preserve"> </w:t>
      </w:r>
      <w:r>
        <w:rPr>
          <w:rFonts w:ascii="Arial Narrow" w:hAnsi="Arial Narrow" w:cs="Calibri"/>
          <w:sz w:val="22"/>
          <w:szCs w:val="22"/>
        </w:rPr>
        <w:tab/>
      </w:r>
      <w:r>
        <w:rPr>
          <w:rFonts w:ascii="Arial Narrow" w:hAnsi="Arial Narrow" w:cs="Calibri"/>
          <w:color w:val="000000"/>
          <w:sz w:val="22"/>
          <w:szCs w:val="22"/>
        </w:rPr>
        <w:t>Interventi di razionalizzazione degli spazi di edilizia residenziale pubblica, ivi compresi gli interventi di frazionamento e ridimensionamento degli alloggi, se eseguiti congiuntamente a uno degli interventi di cui alle lettere a) e b)</w:t>
      </w:r>
    </w:p>
    <w:p>
      <w:pPr>
        <w:spacing w:after="0" w:line="360" w:lineRule="auto"/>
        <w:ind w:left="1560"/>
        <w:jc w:val="both"/>
        <w:rPr>
          <w:rFonts w:ascii="Arial Narrow" w:hAnsi="Arial Narrow" w:cs="Calibri"/>
          <w:sz w:val="22"/>
          <w:szCs w:val="22"/>
        </w:rPr>
      </w:pPr>
      <w:r>
        <w:rPr>
          <w:rFonts w:ascii="Arial Narrow" w:hAnsi="Arial Narrow" w:cs="Calibri"/>
          <w:b/>
          <w:i/>
          <w:color w:val="000000"/>
          <w:sz w:val="22"/>
          <w:szCs w:val="22"/>
        </w:rPr>
        <w:t xml:space="preserve">Precisare N° di alloggi post operam </w:t>
      </w:r>
      <w:permStart w:id="1830619395" w:edGrp="everyone"/>
      <w:r>
        <w:rPr>
          <w:rFonts w:ascii="Arial Narrow" w:hAnsi="Arial Narrow" w:cs="Calibri"/>
          <w:b/>
          <w:i/>
          <w:color w:val="000000"/>
          <w:sz w:val="22"/>
          <w:szCs w:val="22"/>
        </w:rPr>
        <w:t>……………………………</w:t>
      </w:r>
      <w:permEnd w:id="1830619395"/>
    </w:p>
    <w:permStart w:id="631786962"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631786962"/>
      <w:r>
        <w:rPr>
          <w:rFonts w:ascii="Arial Narrow" w:hAnsi="Arial Narrow" w:cs="Calibri"/>
          <w:sz w:val="22"/>
          <w:szCs w:val="22"/>
        </w:rPr>
        <w:t xml:space="preserve"> </w:t>
      </w:r>
      <w:r>
        <w:rPr>
          <w:rFonts w:ascii="Arial Narrow" w:hAnsi="Arial Narrow" w:cs="Calibri"/>
          <w:sz w:val="22"/>
          <w:szCs w:val="22"/>
        </w:rPr>
        <w:tab/>
      </w:r>
      <w:r>
        <w:rPr>
          <w:rFonts w:ascii="Arial Narrow" w:hAnsi="Arial Narrow" w:cs="Calibri"/>
          <w:color w:val="000000"/>
          <w:sz w:val="22"/>
          <w:szCs w:val="22"/>
        </w:rPr>
        <w:t>Interventi di riqualificazione degli spazi pubblici, se eseguiti congiuntamente a uno degli interventi di cui alle lettere a) e b), ivi compresi i progetti di miglioramento e valorizzazione delle aree verdi, dell'ambito urbano di pertinenza degli immobili oggetto di intervento</w:t>
      </w:r>
    </w:p>
    <w:permStart w:id="1646678063"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646678063"/>
      <w:r>
        <w:rPr>
          <w:rFonts w:ascii="Arial Narrow" w:hAnsi="Arial Narrow" w:cs="Calibri"/>
          <w:sz w:val="22"/>
          <w:szCs w:val="22"/>
        </w:rPr>
        <w:tab/>
      </w:r>
      <w:r>
        <w:rPr>
          <w:rFonts w:ascii="Arial Narrow" w:hAnsi="Arial Narrow" w:cs="Calibri"/>
          <w:color w:val="000000"/>
          <w:sz w:val="22"/>
          <w:szCs w:val="22"/>
        </w:rPr>
        <w:t>Operazioni di acquisto di immobili, da destinare alla sistemazione temporanea degli assegnatari di alloggi di edilizia residenziale pubblica oggetto degli interventi di cui alle lettere a) e b), a condizione che gli immobili da acquistare siano dotati di caratteristiche energetiche e antisismiche almeno pari a quelle indicate come requisito minimo da raggiungere per gli immobili oggetto degli interventi di cui alle medesime lettere a) e b)</w:t>
      </w:r>
    </w:p>
    <w:p>
      <w:pPr>
        <w:spacing w:after="0" w:line="360" w:lineRule="auto"/>
        <w:ind w:left="1560"/>
        <w:jc w:val="both"/>
        <w:rPr>
          <w:rFonts w:ascii="Arial Narrow" w:hAnsi="Arial Narrow" w:cs="Calibri"/>
          <w:b/>
          <w:i/>
          <w:color w:val="000000"/>
          <w:sz w:val="22"/>
          <w:szCs w:val="22"/>
        </w:rPr>
      </w:pPr>
      <w:r>
        <w:rPr>
          <w:rFonts w:ascii="Arial Narrow" w:hAnsi="Arial Narrow" w:cs="Calibri"/>
          <w:b/>
          <w:i/>
          <w:color w:val="000000"/>
          <w:sz w:val="22"/>
          <w:szCs w:val="22"/>
        </w:rPr>
        <w:t xml:space="preserve">Precisare N° di alloggi da acquistare </w:t>
      </w:r>
      <w:permStart w:id="1925586758" w:edGrp="everyone"/>
      <w:r>
        <w:rPr>
          <w:rFonts w:ascii="Arial Narrow" w:hAnsi="Arial Narrow" w:cs="Calibri"/>
          <w:b/>
          <w:i/>
          <w:color w:val="000000"/>
          <w:sz w:val="22"/>
          <w:szCs w:val="22"/>
        </w:rPr>
        <w:t>……………………………</w:t>
      </w:r>
      <w:permEnd w:id="1925586758"/>
    </w:p>
    <w:permStart w:id="86400176" w:edGrp="everyone"/>
    <w:p>
      <w:pPr>
        <w:numPr>
          <w:ilvl w:val="0"/>
          <w:numId w:val="44"/>
        </w:numPr>
        <w:spacing w:after="0" w:line="360" w:lineRule="auto"/>
        <w:ind w:left="1560" w:hanging="426"/>
        <w:jc w:val="both"/>
        <w:rPr>
          <w:rFonts w:ascii="Arial Narrow" w:hAnsi="Arial Narrow" w:cs="Calibri"/>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86400176"/>
      <w:r>
        <w:rPr>
          <w:rFonts w:ascii="Arial Narrow" w:hAnsi="Arial Narrow" w:cs="Calibri"/>
          <w:sz w:val="22"/>
          <w:szCs w:val="22"/>
        </w:rPr>
        <w:tab/>
      </w:r>
      <w:r>
        <w:rPr>
          <w:rFonts w:ascii="Arial Narrow" w:hAnsi="Arial Narrow" w:cs="Calibri"/>
          <w:color w:val="000000"/>
          <w:sz w:val="22"/>
          <w:szCs w:val="22"/>
        </w:rPr>
        <w:t>Operazioni di locazione di alloggi da destinare temporaneamente agli assegnatari di alloggi di edilizia residenziale pubblica oggetto degli interventi di cui alle lettere a) e b)</w:t>
      </w:r>
    </w:p>
    <w:p>
      <w:pPr>
        <w:spacing w:after="0" w:line="360" w:lineRule="auto"/>
        <w:ind w:left="1560"/>
        <w:jc w:val="both"/>
        <w:rPr>
          <w:rFonts w:ascii="Arial Narrow" w:hAnsi="Arial Narrow" w:cs="Calibri"/>
          <w:b/>
          <w:i/>
          <w:color w:val="000000"/>
          <w:sz w:val="22"/>
          <w:szCs w:val="22"/>
        </w:rPr>
      </w:pPr>
      <w:r>
        <w:rPr>
          <w:rFonts w:ascii="Arial Narrow" w:hAnsi="Arial Narrow" w:cs="Calibri"/>
          <w:b/>
          <w:i/>
          <w:color w:val="000000"/>
          <w:sz w:val="22"/>
          <w:szCs w:val="22"/>
        </w:rPr>
        <w:t xml:space="preserve">Precisare N° di alloggi da prendere in locazione </w:t>
      </w:r>
      <w:permStart w:id="1604862729" w:edGrp="everyone"/>
      <w:r>
        <w:rPr>
          <w:rFonts w:ascii="Arial Narrow" w:hAnsi="Arial Narrow" w:cs="Calibri"/>
          <w:b/>
          <w:i/>
          <w:color w:val="000000"/>
          <w:sz w:val="22"/>
          <w:szCs w:val="22"/>
        </w:rPr>
        <w:t>……………………………</w:t>
      </w:r>
      <w:permEnd w:id="1604862729"/>
    </w:p>
    <w:p>
      <w:pPr>
        <w:autoSpaceDE w:val="0"/>
        <w:autoSpaceDN w:val="0"/>
        <w:adjustRightInd w:val="0"/>
        <w:spacing w:after="0" w:line="360" w:lineRule="auto"/>
        <w:ind w:left="1843"/>
        <w:jc w:val="both"/>
        <w:rPr>
          <w:rFonts w:ascii="Arial Narrow" w:hAnsi="Arial Narrow" w:cs="Calibri"/>
          <w:b/>
          <w:i/>
          <w:color w:val="000000"/>
          <w:sz w:val="22"/>
          <w:szCs w:val="22"/>
        </w:rPr>
      </w:pP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si rende necessario l’intervento di demolizione e ricostruzione di nuovi edifici nZeb  ad esito di opportune indagini che escludono la possibilità di effettuare interventi congiunti di tipo a) e b) sugli immobili esistenti:      </w:t>
      </w:r>
      <w:permStart w:id="1102740716"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102740716"/>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1274955879"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274955879"/>
      <w:r>
        <w:rPr>
          <w:rFonts w:ascii="Arial Narrow" w:hAnsi="Arial Narrow" w:cs="Calibri"/>
          <w:sz w:val="22"/>
          <w:szCs w:val="22"/>
        </w:rPr>
        <w:t xml:space="preserve"> </w:t>
      </w:r>
      <w:r>
        <w:rPr>
          <w:rFonts w:ascii="Arial Narrow" w:hAnsi="Arial Narrow" w:cs="Calibri"/>
          <w:b/>
          <w:sz w:val="22"/>
          <w:szCs w:val="22"/>
        </w:rPr>
        <w:t>NO</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l’immobile ricade in ambito di rigenerazione urbana ai sensi dell’art. 3 della Legge regionale n. 21/2008:  </w:t>
      </w:r>
      <w:permStart w:id="1847073202"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847073202"/>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1216700630"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216700630"/>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lastRenderedPageBreak/>
        <w:t xml:space="preserve">che l’immobile è stato ultimato in data: </w:t>
      </w:r>
      <w:permStart w:id="345987688" w:edGrp="everyone"/>
      <w:r>
        <w:rPr>
          <w:rFonts w:ascii="Arial Narrow" w:hAnsi="Arial Narrow" w:cs="Calibri"/>
          <w:sz w:val="22"/>
          <w:szCs w:val="22"/>
        </w:rPr>
        <w:t>_________________</w:t>
      </w:r>
      <w:permEnd w:id="345987688"/>
      <w:r>
        <w:rPr>
          <w:rFonts w:ascii="Arial Narrow" w:hAnsi="Arial Narrow" w:cs="Calibri"/>
          <w:sz w:val="22"/>
          <w:szCs w:val="22"/>
        </w:rPr>
        <w:t xml:space="preserve"> o antecedentemente al: </w:t>
      </w:r>
      <w:permStart w:id="1338789201" w:edGrp="everyone"/>
      <w:r>
        <w:rPr>
          <w:rFonts w:ascii="Arial Narrow" w:hAnsi="Arial Narrow" w:cs="Calibri"/>
          <w:sz w:val="22"/>
          <w:szCs w:val="22"/>
        </w:rPr>
        <w:t>_________________</w:t>
      </w:r>
      <w:permEnd w:id="1338789201"/>
      <w:r>
        <w:rPr>
          <w:rFonts w:ascii="Arial Narrow" w:hAnsi="Arial Narrow" w:cs="Calibri"/>
          <w:sz w:val="22"/>
          <w:szCs w:val="22"/>
        </w:rPr>
        <w:t xml:space="preserve"> </w:t>
      </w:r>
    </w:p>
    <w:p>
      <w:pPr>
        <w:numPr>
          <w:ilvl w:val="0"/>
          <w:numId w:val="43"/>
        </w:numPr>
        <w:spacing w:after="0" w:line="360" w:lineRule="auto"/>
        <w:ind w:left="709" w:hanging="349"/>
        <w:jc w:val="both"/>
        <w:rPr>
          <w:rFonts w:ascii="Arial Narrow" w:hAnsi="Arial Narrow" w:cs="Calibri"/>
          <w:sz w:val="22"/>
          <w:szCs w:val="22"/>
        </w:rPr>
      </w:pPr>
      <w:r>
        <w:rPr>
          <w:rFonts w:ascii="Arial Narrow" w:hAnsi="Arial Narrow" w:cs="Calibri"/>
          <w:sz w:val="22"/>
          <w:szCs w:val="22"/>
        </w:rPr>
        <w:t>che la proposta di localizzazione dell’intervento candidata a beneficiare del finanziamento è corredata di progetto:</w:t>
      </w:r>
      <w:r>
        <w:rPr>
          <w:rFonts w:ascii="Arial Narrow" w:hAnsi="Arial Narrow" w:cs="Calibri"/>
          <w:sz w:val="22"/>
          <w:szCs w:val="22"/>
        </w:rPr>
        <w:tab/>
      </w:r>
      <w:r>
        <w:rPr>
          <w:rFonts w:ascii="Arial Narrow" w:hAnsi="Arial Narrow" w:cs="Calibri"/>
          <w:sz w:val="22"/>
          <w:szCs w:val="22"/>
        </w:rPr>
        <w:tab/>
      </w:r>
      <w:permStart w:id="1681917724"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681917724"/>
      <w:r>
        <w:rPr>
          <w:rFonts w:ascii="Arial Narrow" w:hAnsi="Arial Narrow" w:cs="Calibri"/>
          <w:sz w:val="22"/>
          <w:szCs w:val="22"/>
        </w:rPr>
        <w:t xml:space="preserve"> </w:t>
      </w:r>
      <w:r>
        <w:rPr>
          <w:rFonts w:ascii="Arial Narrow" w:hAnsi="Arial Narrow" w:cs="Calibri"/>
          <w:b/>
          <w:bCs/>
          <w:sz w:val="22"/>
          <w:szCs w:val="22"/>
        </w:rPr>
        <w:t>di fattibilità tecnica ed economica</w:t>
      </w:r>
      <w:r>
        <w:rPr>
          <w:rFonts w:ascii="Arial Narrow" w:hAnsi="Arial Narrow" w:cs="Calibri"/>
          <w:sz w:val="22"/>
          <w:szCs w:val="22"/>
        </w:rPr>
        <w:t xml:space="preserve"> </w:t>
      </w:r>
    </w:p>
    <w:permStart w:id="169949200" w:edGrp="everyone"/>
    <w:p>
      <w:pPr>
        <w:spacing w:after="0" w:line="360" w:lineRule="auto"/>
        <w:ind w:left="1440" w:firstLine="720"/>
        <w:jc w:val="both"/>
        <w:rPr>
          <w:rFonts w:ascii="Arial Narrow" w:hAnsi="Arial Narrow" w:cs="Calibri"/>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69949200"/>
      <w:r>
        <w:rPr>
          <w:rFonts w:ascii="Arial Narrow" w:hAnsi="Arial Narrow" w:cs="Calibri"/>
          <w:sz w:val="22"/>
          <w:szCs w:val="22"/>
        </w:rPr>
        <w:t xml:space="preserve"> </w:t>
      </w:r>
      <w:r>
        <w:rPr>
          <w:rFonts w:ascii="Arial Narrow" w:hAnsi="Arial Narrow" w:cs="Calibri"/>
          <w:b/>
          <w:bCs/>
          <w:sz w:val="22"/>
          <w:szCs w:val="22"/>
        </w:rPr>
        <w:t>definitivo</w:t>
      </w:r>
      <w:r>
        <w:rPr>
          <w:rFonts w:ascii="Arial Narrow" w:hAnsi="Arial Narrow" w:cs="Calibri"/>
          <w:sz w:val="22"/>
          <w:szCs w:val="22"/>
        </w:rPr>
        <w:t xml:space="preserve"> </w:t>
      </w:r>
    </w:p>
    <w:permStart w:id="2019380832" w:edGrp="everyone"/>
    <w:p>
      <w:pPr>
        <w:spacing w:after="0" w:line="360" w:lineRule="auto"/>
        <w:ind w:left="1440" w:firstLine="720"/>
        <w:jc w:val="both"/>
        <w:rPr>
          <w:rFonts w:ascii="Arial Narrow" w:hAnsi="Arial Narrow" w:cs="Calibri"/>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2019380832"/>
      <w:r>
        <w:rPr>
          <w:rFonts w:ascii="Arial Narrow" w:hAnsi="Arial Narrow" w:cs="Calibri"/>
          <w:sz w:val="22"/>
          <w:szCs w:val="22"/>
        </w:rPr>
        <w:t xml:space="preserve"> </w:t>
      </w:r>
      <w:r>
        <w:rPr>
          <w:rFonts w:ascii="Arial Narrow" w:hAnsi="Arial Narrow" w:cs="Calibri"/>
          <w:b/>
          <w:bCs/>
          <w:sz w:val="22"/>
          <w:szCs w:val="22"/>
        </w:rPr>
        <w:t>esecutivo</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l’importo del contributo richiesto per l’intervento di riqualificazione degli alloggi di edilizia residenziale pubblica, come da QTE allegato, è pari a € </w:t>
      </w:r>
      <w:permStart w:id="1047159465" w:edGrp="everyone"/>
      <w:r>
        <w:rPr>
          <w:rFonts w:ascii="Arial Narrow" w:hAnsi="Arial Narrow" w:cs="Calibri"/>
          <w:sz w:val="22"/>
          <w:szCs w:val="22"/>
        </w:rPr>
        <w:t>_______________________</w:t>
      </w:r>
      <w:permEnd w:id="1047159465"/>
      <w:r>
        <w:rPr>
          <w:rFonts w:ascii="Arial Narrow" w:hAnsi="Arial Narrow" w:cs="Calibri"/>
          <w:sz w:val="22"/>
          <w:szCs w:val="22"/>
        </w:rPr>
        <w:t xml:space="preserve"> </w:t>
      </w:r>
      <w:r>
        <w:rPr>
          <w:rFonts w:ascii="Arial Narrow" w:hAnsi="Arial Narrow" w:cs="Calibri"/>
          <w:b/>
          <w:sz w:val="22"/>
          <w:szCs w:val="22"/>
        </w:rPr>
        <w:t>(A)</w:t>
      </w:r>
      <w:r>
        <w:rPr>
          <w:rFonts w:ascii="Arial Narrow" w:hAnsi="Arial Narrow" w:cs="Calibri"/>
          <w:sz w:val="22"/>
          <w:szCs w:val="22"/>
        </w:rPr>
        <w:t>;</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l’importo del contributo richiesto per interventi di cui alla lettera d) dell’art. 5 dell’Avviso pubblico, come da QTE allegato, è pari a € </w:t>
      </w:r>
      <w:permStart w:id="937891735" w:edGrp="everyone"/>
      <w:r>
        <w:rPr>
          <w:rFonts w:ascii="Arial Narrow" w:hAnsi="Arial Narrow" w:cs="Calibri"/>
          <w:sz w:val="22"/>
          <w:szCs w:val="22"/>
        </w:rPr>
        <w:t>_______________________</w:t>
      </w:r>
      <w:permEnd w:id="937891735"/>
      <w:r>
        <w:rPr>
          <w:rFonts w:ascii="Arial Narrow" w:hAnsi="Arial Narrow" w:cs="Calibri"/>
          <w:sz w:val="22"/>
          <w:szCs w:val="22"/>
        </w:rPr>
        <w:t xml:space="preserve"> </w:t>
      </w:r>
      <w:r>
        <w:rPr>
          <w:rFonts w:ascii="Arial Narrow" w:hAnsi="Arial Narrow" w:cs="Calibri"/>
          <w:b/>
          <w:sz w:val="22"/>
          <w:szCs w:val="22"/>
        </w:rPr>
        <w:t>(B)</w:t>
      </w:r>
      <w:r>
        <w:rPr>
          <w:rFonts w:ascii="Arial Narrow" w:hAnsi="Arial Narrow" w:cs="Calibri"/>
          <w:sz w:val="22"/>
          <w:szCs w:val="22"/>
        </w:rPr>
        <w:t>;</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l’importo del contributo richiesto per interventi di cui alla lettera e) dell’art. 5 dell’Avviso pubblico è pari a € </w:t>
      </w:r>
      <w:permStart w:id="1738237881" w:edGrp="everyone"/>
      <w:r>
        <w:rPr>
          <w:rFonts w:ascii="Arial Narrow" w:hAnsi="Arial Narrow" w:cs="Calibri"/>
          <w:sz w:val="22"/>
          <w:szCs w:val="22"/>
        </w:rPr>
        <w:t>_______________________</w:t>
      </w:r>
      <w:permEnd w:id="1738237881"/>
      <w:r>
        <w:rPr>
          <w:rFonts w:ascii="Arial Narrow" w:hAnsi="Arial Narrow" w:cs="Calibri"/>
          <w:sz w:val="22"/>
          <w:szCs w:val="22"/>
        </w:rPr>
        <w:t xml:space="preserve"> </w:t>
      </w:r>
      <w:r>
        <w:rPr>
          <w:rFonts w:ascii="Arial Narrow" w:hAnsi="Arial Narrow" w:cs="Calibri"/>
          <w:b/>
          <w:sz w:val="22"/>
          <w:szCs w:val="22"/>
        </w:rPr>
        <w:t>(C)</w:t>
      </w:r>
      <w:r>
        <w:rPr>
          <w:rFonts w:ascii="Arial Narrow" w:hAnsi="Arial Narrow" w:cs="Calibri"/>
          <w:sz w:val="22"/>
          <w:szCs w:val="22"/>
        </w:rPr>
        <w:t>;</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l’importo del contributo richiesto per interventi di cui alla lettera e) dell’art. 5 dell’Avviso pubblico è pari a € </w:t>
      </w:r>
      <w:permStart w:id="1124689204" w:edGrp="everyone"/>
      <w:r>
        <w:rPr>
          <w:rFonts w:ascii="Arial Narrow" w:hAnsi="Arial Narrow" w:cs="Calibri"/>
          <w:sz w:val="22"/>
          <w:szCs w:val="22"/>
        </w:rPr>
        <w:t>_______________________</w:t>
      </w:r>
      <w:permEnd w:id="1124689204"/>
      <w:r>
        <w:rPr>
          <w:rFonts w:ascii="Arial Narrow" w:hAnsi="Arial Narrow" w:cs="Calibri"/>
          <w:sz w:val="22"/>
          <w:szCs w:val="22"/>
        </w:rPr>
        <w:t xml:space="preserve"> </w:t>
      </w:r>
      <w:r>
        <w:rPr>
          <w:rFonts w:ascii="Arial Narrow" w:hAnsi="Arial Narrow" w:cs="Calibri"/>
          <w:b/>
          <w:sz w:val="22"/>
          <w:szCs w:val="22"/>
        </w:rPr>
        <w:t>(D)</w:t>
      </w:r>
      <w:r>
        <w:rPr>
          <w:rFonts w:ascii="Arial Narrow" w:hAnsi="Arial Narrow" w:cs="Calibri"/>
          <w:sz w:val="22"/>
          <w:szCs w:val="22"/>
        </w:rPr>
        <w:t>;</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l’importo complessivo della proposta è pari a € </w:t>
      </w:r>
      <w:permStart w:id="121726175" w:edGrp="everyone"/>
      <w:r>
        <w:rPr>
          <w:rFonts w:ascii="Arial Narrow" w:hAnsi="Arial Narrow" w:cs="Calibri"/>
          <w:sz w:val="22"/>
          <w:szCs w:val="22"/>
        </w:rPr>
        <w:t>_______________________</w:t>
      </w:r>
      <w:permEnd w:id="121726175"/>
      <w:r>
        <w:rPr>
          <w:rFonts w:ascii="Arial Narrow" w:hAnsi="Arial Narrow" w:cs="Calibri"/>
          <w:sz w:val="22"/>
          <w:szCs w:val="22"/>
        </w:rPr>
        <w:t xml:space="preserve"> </w:t>
      </w:r>
      <w:r>
        <w:rPr>
          <w:rFonts w:ascii="Arial Narrow" w:hAnsi="Arial Narrow" w:cs="Calibri"/>
          <w:b/>
          <w:sz w:val="22"/>
          <w:szCs w:val="22"/>
        </w:rPr>
        <w:t>(A+B+C+D)</w:t>
      </w:r>
      <w:r>
        <w:rPr>
          <w:rFonts w:ascii="Arial Narrow" w:hAnsi="Arial Narrow" w:cs="Calibri"/>
          <w:sz w:val="22"/>
          <w:szCs w:val="22"/>
        </w:rPr>
        <w:t>;</w:t>
      </w:r>
    </w:p>
    <w:p>
      <w:pPr>
        <w:numPr>
          <w:ilvl w:val="0"/>
          <w:numId w:val="43"/>
        </w:numPr>
        <w:spacing w:after="0" w:line="360" w:lineRule="auto"/>
        <w:jc w:val="both"/>
        <w:rPr>
          <w:rFonts w:ascii="Arial Narrow" w:hAnsi="Arial Narrow" w:cs="Calibri"/>
          <w:sz w:val="22"/>
          <w:szCs w:val="22"/>
        </w:rPr>
      </w:pPr>
      <w:r>
        <w:rPr>
          <w:rFonts w:ascii="Arial Narrow" w:hAnsi="Arial Narrow" w:cs="Calibri"/>
          <w:sz w:val="22"/>
          <w:szCs w:val="22"/>
        </w:rPr>
        <w:t xml:space="preserve">che il CUP dell’intervento edilizio </w:t>
      </w:r>
      <w:r>
        <w:rPr>
          <w:rFonts w:ascii="Arial Narrow" w:hAnsi="Arial Narrow" w:cs="Calibri"/>
          <w:b/>
          <w:sz w:val="22"/>
          <w:szCs w:val="22"/>
        </w:rPr>
        <w:t>(A+B)</w:t>
      </w:r>
      <w:r>
        <w:rPr>
          <w:rFonts w:ascii="Arial Narrow" w:hAnsi="Arial Narrow" w:cs="Calibri"/>
          <w:sz w:val="22"/>
          <w:szCs w:val="22"/>
        </w:rPr>
        <w:t xml:space="preserve"> è: </w:t>
      </w:r>
      <w:permStart w:id="1251503122" w:edGrp="everyone"/>
      <w:r>
        <w:rPr>
          <w:rFonts w:ascii="Arial Narrow" w:hAnsi="Arial Narrow" w:cs="Calibri"/>
          <w:sz w:val="22"/>
          <w:szCs w:val="22"/>
        </w:rPr>
        <w:t>__________________________________</w:t>
      </w:r>
      <w:permEnd w:id="1251503122"/>
      <w:r>
        <w:rPr>
          <w:rFonts w:ascii="Arial Narrow" w:hAnsi="Arial Narrow" w:cs="Calibri"/>
          <w:sz w:val="22"/>
          <w:szCs w:val="22"/>
        </w:rPr>
        <w:t xml:space="preserve"> </w:t>
      </w:r>
    </w:p>
    <w:p>
      <w:pPr>
        <w:spacing w:after="0" w:line="360" w:lineRule="auto"/>
        <w:jc w:val="center"/>
        <w:rPr>
          <w:rFonts w:ascii="Arial Narrow" w:hAnsi="Arial Narrow" w:cs="Calibri"/>
          <w:b/>
          <w:sz w:val="22"/>
          <w:szCs w:val="22"/>
        </w:rPr>
      </w:pPr>
      <w:r>
        <w:rPr>
          <w:rFonts w:ascii="Arial Narrow" w:hAnsi="Arial Narrow" w:cs="Calibri"/>
          <w:b/>
          <w:sz w:val="22"/>
          <w:szCs w:val="22"/>
        </w:rPr>
        <w:t>e inoltre DICHIARA</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che gli immobili oggetto della presente richiesta di contributo sono di proprietà dell’Ente rappresentato;</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che alla data di pubblicazione del bando i lavori oggetto della richiesta di contributo non sono iniziati;</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che la richiesta di contributo non riguarda immobili che abbiano beneficiato o che beneficeranno di altre agevolazioni, contributi pubblici totali o parziali per la stessa tipologia di lavori;</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che i lavori oggetto della richiesta di contributo regionale riguarda immobili provvisti di certificazione di conformità urbanistica;</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di accettare tutte le condizioni poste dal presente avviso pubblico e dagli atti conseguenti;</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di fornire nei tempi e nei modi previsti le informazioni che saranno eventualmente richieste dalla Sezione regionale competente.</w:t>
      </w:r>
    </w:p>
    <w:p>
      <w:pPr>
        <w:spacing w:after="0" w:line="360" w:lineRule="auto"/>
        <w:jc w:val="both"/>
        <w:rPr>
          <w:rFonts w:ascii="Arial Narrow" w:hAnsi="Arial Narrow" w:cs="Calibri"/>
          <w:sz w:val="22"/>
          <w:szCs w:val="22"/>
        </w:rPr>
      </w:pPr>
    </w:p>
    <w:p>
      <w:pPr>
        <w:spacing w:after="0" w:line="360" w:lineRule="auto"/>
        <w:jc w:val="both"/>
        <w:rPr>
          <w:rFonts w:ascii="Arial Narrow" w:hAnsi="Arial Narrow" w:cs="Calibri"/>
          <w:b/>
          <w:sz w:val="22"/>
          <w:szCs w:val="22"/>
        </w:rPr>
      </w:pPr>
      <w:r>
        <w:rPr>
          <w:rFonts w:ascii="Arial Narrow" w:hAnsi="Arial Narrow" w:cs="Calibri"/>
          <w:b/>
          <w:sz w:val="22"/>
          <w:szCs w:val="22"/>
        </w:rPr>
        <w:t>ALLEGA alla domanda la seguente documentazione:</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Atto di approvazione della proposta di localizzazione finalizzato alla partecipazione dell’intervento all’Avviso Pubblico o atto di approvazione del progetto (di fattibilità tecnica ed economica, definitivo, esecutivo);</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Copia della scheda CUP rilasciata dal Dipartimento per la programmazione e il coordinamento della politica economica</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Atto di validazione del progetto (nel caso sia stato predisposto il progetto esecutivo/definitivo): </w:t>
      </w:r>
      <w:permStart w:id="1211006132"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211006132"/>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398545598"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398545598"/>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Verbale di verifica del progetto (nel caso sia stato predisposto il progetto di fattibilità tecnica ed economica, definitivo o esecutivo): </w:t>
      </w:r>
      <w:permStart w:id="1728016684"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728016684"/>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686718911"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686718911"/>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numPr>
          <w:ilvl w:val="0"/>
          <w:numId w:val="45"/>
        </w:numPr>
        <w:spacing w:after="0" w:line="360" w:lineRule="auto"/>
        <w:jc w:val="both"/>
        <w:rPr>
          <w:rFonts w:ascii="Arial Narrow" w:hAnsi="Arial Narrow" w:cs="Calibri"/>
          <w:bCs/>
          <w:sz w:val="22"/>
          <w:szCs w:val="22"/>
        </w:rPr>
      </w:pPr>
      <w:r>
        <w:rPr>
          <w:rFonts w:ascii="Arial Narrow" w:hAnsi="Arial Narrow" w:cs="Calibri"/>
          <w:bCs/>
          <w:sz w:val="22"/>
          <w:szCs w:val="22"/>
        </w:rPr>
        <w:t>Elenco degli elaborati</w:t>
      </w:r>
    </w:p>
    <w:p>
      <w:pPr>
        <w:numPr>
          <w:ilvl w:val="0"/>
          <w:numId w:val="45"/>
        </w:numPr>
        <w:spacing w:after="0" w:line="360" w:lineRule="auto"/>
        <w:jc w:val="both"/>
        <w:rPr>
          <w:rFonts w:ascii="Arial Narrow" w:hAnsi="Arial Narrow" w:cs="Calibri"/>
          <w:bCs/>
          <w:sz w:val="22"/>
          <w:szCs w:val="22"/>
        </w:rPr>
      </w:pPr>
      <w:r>
        <w:rPr>
          <w:rFonts w:ascii="Arial Narrow" w:hAnsi="Arial Narrow" w:cs="Calibri"/>
          <w:color w:val="000000"/>
          <w:sz w:val="22"/>
          <w:szCs w:val="22"/>
        </w:rPr>
        <w:lastRenderedPageBreak/>
        <w:t xml:space="preserve">Quadro Tecnico Economico relativo all’intervento di recupero degli alloggi compilato sui modelli regionali di cui alla D.G.R. 988/2019 presenti sulla pagina </w:t>
      </w:r>
      <w:hyperlink r:id="rId13" w:history="1">
        <w:r>
          <w:rPr>
            <w:rStyle w:val="Collegamentoipertestuale"/>
            <w:rFonts w:ascii="Arial Narrow" w:hAnsi="Arial Narrow" w:cs="Calibri"/>
            <w:color w:val="0070C0"/>
            <w:sz w:val="22"/>
            <w:szCs w:val="22"/>
          </w:rPr>
          <w:t>http://old.regione.puglia.it/web/orca/qte</w:t>
        </w:r>
      </w:hyperlink>
      <w:r>
        <w:rPr>
          <w:rFonts w:ascii="Arial Narrow" w:hAnsi="Arial Narrow" w:cs="Calibri"/>
          <w:color w:val="000000"/>
          <w:sz w:val="22"/>
          <w:szCs w:val="22"/>
        </w:rPr>
        <w:t>.</w:t>
      </w:r>
    </w:p>
    <w:p>
      <w:pPr>
        <w:numPr>
          <w:ilvl w:val="0"/>
          <w:numId w:val="45"/>
        </w:numPr>
        <w:spacing w:after="0" w:line="360" w:lineRule="auto"/>
        <w:jc w:val="both"/>
        <w:rPr>
          <w:rFonts w:ascii="Arial Narrow" w:hAnsi="Arial Narrow" w:cs="Calibri"/>
          <w:bCs/>
          <w:sz w:val="22"/>
          <w:szCs w:val="22"/>
        </w:rPr>
      </w:pPr>
      <w:r>
        <w:rPr>
          <w:rFonts w:ascii="Arial Narrow" w:hAnsi="Arial Narrow" w:cs="Calibri"/>
          <w:color w:val="000000"/>
          <w:sz w:val="22"/>
          <w:szCs w:val="22"/>
        </w:rPr>
        <w:t>Quadro Tecnico Economico relativo alle opere di cui agli interventi della lettera d).</w:t>
      </w:r>
    </w:p>
    <w:p>
      <w:pPr>
        <w:numPr>
          <w:ilvl w:val="0"/>
          <w:numId w:val="45"/>
        </w:numPr>
        <w:spacing w:after="0" w:line="360" w:lineRule="auto"/>
        <w:jc w:val="both"/>
        <w:rPr>
          <w:rFonts w:ascii="Arial Narrow" w:hAnsi="Arial Narrow" w:cs="Calibri"/>
          <w:bCs/>
          <w:sz w:val="22"/>
          <w:szCs w:val="22"/>
        </w:rPr>
      </w:pPr>
      <w:r>
        <w:rPr>
          <w:rFonts w:ascii="Arial Narrow" w:hAnsi="Arial Narrow" w:cs="Calibri"/>
          <w:bCs/>
          <w:sz w:val="22"/>
          <w:szCs w:val="22"/>
        </w:rPr>
        <w:t>Relazione tecnica-illustrativa generale con puntuale descrizione degli interventi di cui al criterio premiale 1) dell’art. 14 dell’avviso pubblico.</w:t>
      </w:r>
    </w:p>
    <w:p>
      <w:pPr>
        <w:numPr>
          <w:ilvl w:val="0"/>
          <w:numId w:val="45"/>
        </w:numPr>
        <w:spacing w:after="0" w:line="360" w:lineRule="auto"/>
        <w:jc w:val="both"/>
        <w:rPr>
          <w:rFonts w:ascii="Arial Narrow" w:hAnsi="Arial Narrow" w:cs="Calibri"/>
          <w:bCs/>
          <w:sz w:val="22"/>
          <w:szCs w:val="22"/>
        </w:rPr>
      </w:pPr>
      <w:r>
        <w:rPr>
          <w:rFonts w:ascii="Arial Narrow" w:hAnsi="Arial Narrow" w:cs="Calibri"/>
          <w:bCs/>
          <w:sz w:val="22"/>
          <w:szCs w:val="22"/>
        </w:rPr>
        <w:t>Planimetria generale e schemi grafici</w:t>
      </w:r>
    </w:p>
    <w:p>
      <w:pPr>
        <w:numPr>
          <w:ilvl w:val="0"/>
          <w:numId w:val="45"/>
        </w:numPr>
        <w:spacing w:after="0" w:line="360" w:lineRule="auto"/>
        <w:ind w:hanging="357"/>
        <w:jc w:val="both"/>
        <w:rPr>
          <w:rFonts w:ascii="Arial Narrow" w:hAnsi="Arial Narrow" w:cs="Times New Roman"/>
          <w:sz w:val="22"/>
          <w:szCs w:val="22"/>
        </w:rPr>
      </w:pPr>
      <w:r>
        <w:rPr>
          <w:rFonts w:ascii="Arial Narrow" w:hAnsi="Arial Narrow" w:cs="Calibri"/>
          <w:color w:val="000000"/>
          <w:sz w:val="22"/>
          <w:szCs w:val="22"/>
        </w:rPr>
        <w:t xml:space="preserve">cronoprogramma coerente coi tempi indicati all’art. 10 dell’Avviso pubblico che indichi i tempi di acquisizione dei livelli successivi di progettazione rispetto a quello proposto e di realizzazione dell’intervento: </w:t>
      </w:r>
    </w:p>
    <w:p>
      <w:pPr>
        <w:pStyle w:val="Paragrafoelenco"/>
        <w:numPr>
          <w:ilvl w:val="0"/>
          <w:numId w:val="35"/>
        </w:numPr>
        <w:autoSpaceDE w:val="0"/>
        <w:autoSpaceDN w:val="0"/>
        <w:adjustRightInd w:val="0"/>
        <w:spacing w:after="0" w:line="360" w:lineRule="auto"/>
        <w:ind w:hanging="357"/>
        <w:contextualSpacing w:val="0"/>
        <w:rPr>
          <w:rFonts w:ascii="Arial Narrow" w:hAnsi="Arial Narrow" w:cs="Calibri"/>
          <w:color w:val="000000"/>
          <w:sz w:val="22"/>
          <w:szCs w:val="22"/>
        </w:rPr>
      </w:pPr>
      <w:r>
        <w:rPr>
          <w:rFonts w:ascii="Arial Narrow" w:hAnsi="Arial Narrow" w:cs="Calibri"/>
          <w:color w:val="000000"/>
          <w:sz w:val="22"/>
          <w:szCs w:val="22"/>
        </w:rPr>
        <w:t>affidamento della progettazione dell’intervento</w:t>
      </w:r>
    </w:p>
    <w:p>
      <w:pPr>
        <w:pStyle w:val="Paragrafoelenco"/>
        <w:numPr>
          <w:ilvl w:val="0"/>
          <w:numId w:val="35"/>
        </w:numPr>
        <w:autoSpaceDE w:val="0"/>
        <w:autoSpaceDN w:val="0"/>
        <w:adjustRightInd w:val="0"/>
        <w:spacing w:after="0" w:line="360" w:lineRule="auto"/>
        <w:ind w:hanging="357"/>
        <w:contextualSpacing w:val="0"/>
        <w:rPr>
          <w:rFonts w:ascii="Arial Narrow" w:hAnsi="Arial Narrow" w:cs="Calibri"/>
          <w:color w:val="000000"/>
          <w:sz w:val="22"/>
          <w:szCs w:val="22"/>
        </w:rPr>
      </w:pPr>
      <w:r>
        <w:rPr>
          <w:rFonts w:ascii="Arial Narrow" w:hAnsi="Arial Narrow" w:cs="Calibri"/>
          <w:color w:val="000000"/>
          <w:sz w:val="22"/>
          <w:szCs w:val="22"/>
        </w:rPr>
        <w:t>approvazione progettazione finale ed esecutiva;</w:t>
      </w:r>
    </w:p>
    <w:p>
      <w:pPr>
        <w:pStyle w:val="Paragrafoelenco"/>
        <w:numPr>
          <w:ilvl w:val="0"/>
          <w:numId w:val="35"/>
        </w:numPr>
        <w:autoSpaceDE w:val="0"/>
        <w:autoSpaceDN w:val="0"/>
        <w:adjustRightInd w:val="0"/>
        <w:spacing w:after="0" w:line="360" w:lineRule="auto"/>
        <w:ind w:hanging="357"/>
        <w:contextualSpacing w:val="0"/>
        <w:rPr>
          <w:rFonts w:ascii="Arial Narrow" w:hAnsi="Arial Narrow" w:cs="Calibri"/>
          <w:color w:val="000000"/>
          <w:sz w:val="22"/>
          <w:szCs w:val="22"/>
        </w:rPr>
      </w:pPr>
      <w:r>
        <w:rPr>
          <w:rFonts w:ascii="Arial Narrow" w:hAnsi="Arial Narrow" w:cs="Calibri"/>
          <w:color w:val="000000"/>
          <w:sz w:val="22"/>
          <w:szCs w:val="22"/>
        </w:rPr>
        <w:t>pubblicazione dei bandi di gara per l’esecuzione dei lavori;</w:t>
      </w:r>
    </w:p>
    <w:p>
      <w:pPr>
        <w:pStyle w:val="Paragrafoelenco"/>
        <w:numPr>
          <w:ilvl w:val="0"/>
          <w:numId w:val="35"/>
        </w:numPr>
        <w:autoSpaceDE w:val="0"/>
        <w:autoSpaceDN w:val="0"/>
        <w:adjustRightInd w:val="0"/>
        <w:spacing w:after="0" w:line="360" w:lineRule="auto"/>
        <w:ind w:hanging="357"/>
        <w:contextualSpacing w:val="0"/>
        <w:rPr>
          <w:rFonts w:ascii="Arial Narrow" w:hAnsi="Arial Narrow" w:cs="Calibri"/>
          <w:color w:val="000000"/>
          <w:sz w:val="22"/>
          <w:szCs w:val="22"/>
        </w:rPr>
      </w:pPr>
      <w:r>
        <w:rPr>
          <w:rFonts w:ascii="Arial Narrow" w:hAnsi="Arial Narrow" w:cs="Calibri"/>
          <w:color w:val="000000"/>
          <w:sz w:val="22"/>
          <w:szCs w:val="22"/>
        </w:rPr>
        <w:t>obbligazione giuridicamente vincolante (sottoscrizione del contratto);</w:t>
      </w:r>
    </w:p>
    <w:p>
      <w:pPr>
        <w:pStyle w:val="Paragrafoelenco"/>
        <w:numPr>
          <w:ilvl w:val="0"/>
          <w:numId w:val="35"/>
        </w:numPr>
        <w:autoSpaceDE w:val="0"/>
        <w:autoSpaceDN w:val="0"/>
        <w:adjustRightInd w:val="0"/>
        <w:spacing w:after="0" w:line="360" w:lineRule="auto"/>
        <w:ind w:hanging="357"/>
        <w:contextualSpacing w:val="0"/>
        <w:rPr>
          <w:rFonts w:ascii="Arial Narrow" w:hAnsi="Arial Narrow" w:cs="Calibri"/>
          <w:color w:val="000000"/>
          <w:sz w:val="22"/>
          <w:szCs w:val="22"/>
        </w:rPr>
      </w:pPr>
      <w:r>
        <w:rPr>
          <w:rFonts w:ascii="Arial Narrow" w:hAnsi="Arial Narrow" w:cs="Calibri"/>
          <w:color w:val="000000"/>
          <w:sz w:val="22"/>
          <w:szCs w:val="22"/>
        </w:rPr>
        <w:t>consegna dei lavori ed effettivo inizio dei lavori;</w:t>
      </w:r>
    </w:p>
    <w:p>
      <w:pPr>
        <w:pStyle w:val="Paragrafoelenco"/>
        <w:numPr>
          <w:ilvl w:val="0"/>
          <w:numId w:val="35"/>
        </w:numPr>
        <w:autoSpaceDE w:val="0"/>
        <w:autoSpaceDN w:val="0"/>
        <w:adjustRightInd w:val="0"/>
        <w:spacing w:after="0" w:line="360" w:lineRule="auto"/>
        <w:ind w:hanging="357"/>
        <w:contextualSpacing w:val="0"/>
        <w:jc w:val="both"/>
        <w:rPr>
          <w:rFonts w:ascii="Arial Narrow" w:hAnsi="Arial Narrow" w:cs="Calibri"/>
          <w:color w:val="000000"/>
          <w:sz w:val="22"/>
          <w:szCs w:val="22"/>
        </w:rPr>
      </w:pPr>
      <w:r>
        <w:rPr>
          <w:rFonts w:ascii="Arial Narrow" w:hAnsi="Arial Narrow" w:cs="Calibri"/>
          <w:color w:val="000000"/>
          <w:sz w:val="22"/>
          <w:szCs w:val="22"/>
        </w:rPr>
        <w:t>realizzazione del 50% dei lavori;</w:t>
      </w:r>
    </w:p>
    <w:p>
      <w:pPr>
        <w:pStyle w:val="Paragrafoelenco"/>
        <w:numPr>
          <w:ilvl w:val="0"/>
          <w:numId w:val="35"/>
        </w:numPr>
        <w:autoSpaceDE w:val="0"/>
        <w:autoSpaceDN w:val="0"/>
        <w:adjustRightInd w:val="0"/>
        <w:spacing w:after="0" w:line="360" w:lineRule="auto"/>
        <w:ind w:hanging="357"/>
        <w:contextualSpacing w:val="0"/>
        <w:jc w:val="both"/>
        <w:rPr>
          <w:rFonts w:ascii="Arial Narrow" w:hAnsi="Arial Narrow" w:cs="Calibri"/>
          <w:color w:val="000000"/>
          <w:sz w:val="22"/>
          <w:szCs w:val="22"/>
        </w:rPr>
      </w:pPr>
      <w:r>
        <w:rPr>
          <w:rFonts w:ascii="Arial Narrow" w:hAnsi="Arial Narrow" w:cs="Calibri"/>
          <w:color w:val="000000"/>
          <w:sz w:val="22"/>
          <w:szCs w:val="22"/>
        </w:rPr>
        <w:t>conclusione dei lavori con certificato di collaudo finale redatto dalla stazione appaltante;</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copia del DPRU del Comune e planimetria generale di inquadramento con individuazione dell’immobile nell’ambito territoriale di rigenerazione urbana (ai fini dell’attribuzione del punteggio di cui al criterio </w:t>
      </w:r>
      <w:r>
        <w:rPr>
          <w:rFonts w:ascii="Arial Narrow" w:hAnsi="Arial Narrow" w:cs="Calibri"/>
          <w:b/>
          <w:sz w:val="22"/>
          <w:szCs w:val="22"/>
        </w:rPr>
        <w:t>CONTESTO</w:t>
      </w:r>
      <w:r>
        <w:rPr>
          <w:rFonts w:ascii="Arial Narrow" w:hAnsi="Arial Narrow" w:cs="Calibri"/>
          <w:sz w:val="22"/>
          <w:szCs w:val="22"/>
        </w:rPr>
        <w:t xml:space="preserve"> dell’art. 10 dell’Avviso pubblico): </w:t>
      </w:r>
      <w:permStart w:id="1225945811"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225945811"/>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194604639"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94604639"/>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copia della documentazione tecnica/amministrativa attestante la data di ultimazione dell’immobile (ai fini dell’attribuzione del punteggio di cui al criterio </w:t>
      </w:r>
      <w:r>
        <w:rPr>
          <w:rFonts w:ascii="Arial Narrow" w:hAnsi="Arial Narrow" w:cs="Calibri"/>
          <w:b/>
          <w:sz w:val="22"/>
          <w:szCs w:val="22"/>
        </w:rPr>
        <w:t>VETUSTÀ</w:t>
      </w:r>
      <w:r>
        <w:rPr>
          <w:rFonts w:ascii="Arial Narrow" w:hAnsi="Arial Narrow" w:cs="Calibri"/>
          <w:sz w:val="22"/>
          <w:szCs w:val="22"/>
        </w:rPr>
        <w:t xml:space="preserve"> dell’art. 10 dell’Avviso pubblico): </w:t>
      </w:r>
      <w:permStart w:id="969677943"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969677943"/>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1138494082"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138494082"/>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scheda di dettaglio riferita agli alloggi relativi agli interventi di cui alla lettera e) dell’art. 5 dell’Avviso pubblico (specificando per ognuno di essi le seguenti informazioni: localizzazione, dati catastali, superficie utile, superficie complessiva, classe energetica, prezzo di acquisto): </w:t>
      </w:r>
      <w:permStart w:id="246054536"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246054536"/>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221001010"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221001010"/>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numPr>
          <w:ilvl w:val="0"/>
          <w:numId w:val="45"/>
        </w:numPr>
        <w:spacing w:after="0" w:line="360" w:lineRule="auto"/>
        <w:jc w:val="both"/>
        <w:rPr>
          <w:rFonts w:ascii="Arial Narrow" w:hAnsi="Arial Narrow" w:cs="Calibri"/>
          <w:sz w:val="22"/>
          <w:szCs w:val="22"/>
        </w:rPr>
      </w:pPr>
      <w:r>
        <w:rPr>
          <w:rFonts w:ascii="Arial Narrow" w:hAnsi="Arial Narrow" w:cs="Calibri"/>
          <w:sz w:val="22"/>
          <w:szCs w:val="22"/>
        </w:rPr>
        <w:t xml:space="preserve">convenzione con l’ARCA regionale competente territorialmente ed individuata come soggetto attuatore dell’intervento: </w:t>
      </w:r>
      <w:permStart w:id="1903786835" w:edGrp="everyone"/>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903786835"/>
      <w:r>
        <w:rPr>
          <w:rFonts w:ascii="Arial Narrow" w:hAnsi="Arial Narrow" w:cs="Calibri"/>
          <w:sz w:val="22"/>
          <w:szCs w:val="22"/>
        </w:rPr>
        <w:t xml:space="preserve"> </w:t>
      </w:r>
      <w:r>
        <w:rPr>
          <w:rFonts w:ascii="Arial Narrow" w:hAnsi="Arial Narrow" w:cs="Calibri"/>
          <w:b/>
          <w:sz w:val="22"/>
          <w:szCs w:val="22"/>
        </w:rPr>
        <w:t>SI</w:t>
      </w:r>
      <w:r>
        <w:rPr>
          <w:rFonts w:ascii="Arial Narrow" w:hAnsi="Arial Narrow" w:cs="Calibri"/>
          <w:sz w:val="22"/>
          <w:szCs w:val="22"/>
        </w:rPr>
        <w:t xml:space="preserve">     </w:t>
      </w:r>
      <w:permStart w:id="2117865529" w:edGrp="everyone"/>
      <w:r>
        <w:rPr>
          <w:rFonts w:ascii="Arial Narrow" w:hAnsi="Arial Narrow" w:cs="Calibri"/>
          <w:sz w:val="22"/>
          <w:szCs w:val="22"/>
        </w:rPr>
        <w:fldChar w:fldCharType="begin">
          <w:ffData>
            <w:name w:val="CasellaControllo10"/>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2117865529"/>
      <w:r>
        <w:rPr>
          <w:rFonts w:ascii="Arial Narrow" w:hAnsi="Arial Narrow" w:cs="Calibri"/>
          <w:sz w:val="22"/>
          <w:szCs w:val="22"/>
        </w:rPr>
        <w:t xml:space="preserve"> </w:t>
      </w:r>
      <w:r>
        <w:rPr>
          <w:rFonts w:ascii="Arial Narrow" w:hAnsi="Arial Narrow" w:cs="Calibri"/>
          <w:b/>
          <w:sz w:val="22"/>
          <w:szCs w:val="22"/>
        </w:rPr>
        <w:t>NO</w:t>
      </w:r>
      <w:r>
        <w:rPr>
          <w:rFonts w:ascii="Arial Narrow" w:hAnsi="Arial Narrow" w:cs="Calibri"/>
          <w:sz w:val="22"/>
          <w:szCs w:val="22"/>
        </w:rPr>
        <w:t xml:space="preserve">.  </w:t>
      </w:r>
    </w:p>
    <w:p>
      <w:pPr>
        <w:pBdr>
          <w:top w:val="single" w:sz="4" w:space="1" w:color="auto"/>
          <w:left w:val="single" w:sz="4" w:space="4" w:color="auto"/>
          <w:bottom w:val="single" w:sz="4" w:space="1" w:color="auto"/>
          <w:right w:val="single" w:sz="4" w:space="4" w:color="auto"/>
        </w:pBdr>
        <w:shd w:val="clear" w:color="auto" w:fill="D1BFAB"/>
        <w:autoSpaceDE w:val="0"/>
        <w:autoSpaceDN w:val="0"/>
        <w:adjustRightInd w:val="0"/>
        <w:spacing w:after="0" w:line="360" w:lineRule="auto"/>
        <w:ind w:left="357"/>
        <w:jc w:val="both"/>
        <w:rPr>
          <w:rFonts w:ascii="Arial Narrow" w:hAnsi="Arial Narrow" w:cs="Calibri"/>
          <w:bCs/>
          <w:color w:val="000000"/>
          <w:sz w:val="22"/>
          <w:szCs w:val="22"/>
        </w:rPr>
      </w:pPr>
      <w:r>
        <w:rPr>
          <w:rFonts w:ascii="Arial Narrow" w:hAnsi="Arial Narrow" w:cs="Calibri"/>
          <w:color w:val="000000"/>
          <w:sz w:val="22"/>
          <w:szCs w:val="22"/>
        </w:rPr>
        <w:t xml:space="preserve">Ulteriore documentazione tecnica/amministrativa obbligatoria </w:t>
      </w:r>
      <w:r>
        <w:rPr>
          <w:rFonts w:ascii="Arial Narrow" w:hAnsi="Arial Narrow" w:cs="Calibri"/>
          <w:bCs/>
          <w:color w:val="000000"/>
          <w:sz w:val="22"/>
          <w:szCs w:val="22"/>
        </w:rPr>
        <w:t>nel caso di presentazione del progetto di fattibilità tecnico economica, definitivo o esecutivo.</w:t>
      </w:r>
    </w:p>
    <w:p>
      <w:pPr>
        <w:numPr>
          <w:ilvl w:val="0"/>
          <w:numId w:val="45"/>
        </w:numPr>
        <w:spacing w:after="0" w:line="360" w:lineRule="auto"/>
        <w:jc w:val="both"/>
        <w:rPr>
          <w:rFonts w:ascii="Arial Narrow" w:hAnsi="Arial Narrow" w:cs="Calibri"/>
          <w:color w:val="000000"/>
          <w:sz w:val="22"/>
          <w:szCs w:val="22"/>
        </w:rPr>
      </w:pPr>
      <w:r>
        <w:rPr>
          <w:rFonts w:ascii="Arial Narrow" w:hAnsi="Arial Narrow" w:cs="Calibri"/>
          <w:color w:val="000000"/>
          <w:sz w:val="22"/>
          <w:szCs w:val="22"/>
        </w:rPr>
        <w:t xml:space="preserve">Tutti gli elaborati del progetto conformi al livello di progettazione proposto </w:t>
      </w:r>
      <w:r>
        <w:rPr>
          <w:rFonts w:ascii="Arial Narrow" w:hAnsi="Arial Narrow" w:cs="Calibri"/>
          <w:b/>
          <w:color w:val="000000"/>
          <w:sz w:val="22"/>
          <w:szCs w:val="22"/>
        </w:rPr>
        <w:t>sottoscritti</w:t>
      </w:r>
      <w:r>
        <w:rPr>
          <w:rFonts w:ascii="Arial Narrow" w:hAnsi="Arial Narrow" w:cs="Calibri"/>
          <w:color w:val="000000"/>
          <w:sz w:val="22"/>
          <w:szCs w:val="22"/>
        </w:rPr>
        <w:t xml:space="preserve"> </w:t>
      </w:r>
      <w:r>
        <w:rPr>
          <w:rFonts w:ascii="Arial Narrow" w:hAnsi="Arial Narrow" w:cs="Calibri"/>
          <w:b/>
          <w:color w:val="000000"/>
          <w:sz w:val="22"/>
          <w:szCs w:val="22"/>
        </w:rPr>
        <w:t xml:space="preserve">digitalmente in formato PAdES dal progettista e/o dagli ulteriori professionisti incaricati </w:t>
      </w:r>
      <w:r>
        <w:rPr>
          <w:rFonts w:ascii="Arial Narrow" w:hAnsi="Arial Narrow" w:cs="Calibri"/>
          <w:color w:val="000000"/>
          <w:sz w:val="22"/>
          <w:szCs w:val="22"/>
        </w:rPr>
        <w:t>(relazioni tecnico specialistiche, elaborati grafici generali e di dettaglio, computi metrici, capitolati speciali e prestazionali, Protocollo ITACA, …) coerenti con la normativa vigente e completi di eventuali pareri, nulla osta, autorizzazioni o altri atti amministrativi necessari all’immediata realizzazione dell’intervento.</w:t>
      </w:r>
    </w:p>
    <w:p>
      <w:pPr>
        <w:numPr>
          <w:ilvl w:val="0"/>
          <w:numId w:val="45"/>
        </w:numPr>
        <w:spacing w:after="0" w:line="360" w:lineRule="auto"/>
        <w:jc w:val="both"/>
        <w:rPr>
          <w:rFonts w:ascii="Arial Narrow" w:hAnsi="Arial Narrow" w:cs="Calibri"/>
          <w:color w:val="000000"/>
          <w:sz w:val="22"/>
          <w:szCs w:val="22"/>
        </w:rPr>
      </w:pPr>
      <w:r>
        <w:rPr>
          <w:rFonts w:ascii="Arial Narrow" w:hAnsi="Arial Narrow" w:cs="Calibri"/>
          <w:color w:val="000000"/>
          <w:sz w:val="22"/>
          <w:szCs w:val="22"/>
        </w:rPr>
        <w:t>Elenco degli elaborati</w:t>
      </w:r>
    </w:p>
    <w:p>
      <w:pPr>
        <w:numPr>
          <w:ilvl w:val="0"/>
          <w:numId w:val="45"/>
        </w:numPr>
        <w:spacing w:after="0" w:line="360" w:lineRule="auto"/>
        <w:jc w:val="both"/>
        <w:rPr>
          <w:rFonts w:ascii="Arial Narrow" w:hAnsi="Arial Narrow" w:cs="Calibri"/>
          <w:color w:val="000000"/>
          <w:sz w:val="22"/>
          <w:szCs w:val="22"/>
        </w:rPr>
      </w:pPr>
      <w:r>
        <w:rPr>
          <w:rFonts w:ascii="Arial Narrow" w:hAnsi="Arial Narrow" w:cs="Calibri"/>
          <w:color w:val="000000"/>
          <w:sz w:val="22"/>
          <w:szCs w:val="22"/>
        </w:rPr>
        <w:t>Atto di validazione del progetto</w:t>
      </w:r>
    </w:p>
    <w:p>
      <w:pPr>
        <w:numPr>
          <w:ilvl w:val="0"/>
          <w:numId w:val="45"/>
        </w:numPr>
        <w:spacing w:after="0" w:line="360" w:lineRule="auto"/>
        <w:jc w:val="both"/>
        <w:rPr>
          <w:rFonts w:ascii="Arial Narrow" w:hAnsi="Arial Narrow" w:cs="Calibri"/>
          <w:color w:val="000000"/>
          <w:sz w:val="22"/>
          <w:szCs w:val="22"/>
        </w:rPr>
      </w:pPr>
      <w:r>
        <w:rPr>
          <w:rFonts w:ascii="Arial Narrow" w:hAnsi="Arial Narrow" w:cs="Calibri"/>
          <w:color w:val="000000"/>
          <w:sz w:val="22"/>
          <w:szCs w:val="22"/>
        </w:rPr>
        <w:t>Verbale di verifica della progettazione</w:t>
      </w:r>
    </w:p>
    <w:p>
      <w:pPr>
        <w:spacing w:after="0"/>
        <w:rPr>
          <w:rFonts w:ascii="Calibri" w:hAnsi="Calibri" w:cs="Calibri"/>
          <w:color w:val="000000"/>
        </w:rPr>
      </w:pPr>
      <w:r>
        <w:rPr>
          <w:rFonts w:ascii="Calibri" w:hAnsi="Calibri" w:cs="Calibri"/>
          <w:color w:val="000000"/>
        </w:rPr>
        <w:br w:type="page"/>
      </w:r>
    </w:p>
    <w:p>
      <w:pPr>
        <w:spacing w:after="0" w:line="360" w:lineRule="auto"/>
        <w:jc w:val="both"/>
        <w:rPr>
          <w:rFonts w:ascii="Arial Narrow" w:hAnsi="Arial Narrow" w:cs="Calibri"/>
          <w:b/>
          <w:bCs/>
          <w:color w:val="000000"/>
          <w:sz w:val="22"/>
          <w:szCs w:val="22"/>
        </w:rPr>
      </w:pPr>
      <w:r>
        <w:rPr>
          <w:rFonts w:ascii="Arial Narrow" w:hAnsi="Arial Narrow" w:cs="Calibri"/>
          <w:b/>
          <w:bCs/>
          <w:color w:val="000000"/>
          <w:sz w:val="22"/>
          <w:szCs w:val="22"/>
        </w:rPr>
        <w:lastRenderedPageBreak/>
        <w:t>GRIGLIA SINTETICA DI AUTOVALUTAZIONE</w:t>
      </w:r>
    </w:p>
    <w:p>
      <w:pPr>
        <w:pStyle w:val="Paragrafoelenco"/>
        <w:numPr>
          <w:ilvl w:val="0"/>
          <w:numId w:val="49"/>
        </w:numPr>
        <w:autoSpaceDE w:val="0"/>
        <w:autoSpaceDN w:val="0"/>
        <w:adjustRightInd w:val="0"/>
        <w:spacing w:after="0"/>
        <w:ind w:left="426" w:hanging="426"/>
        <w:jc w:val="both"/>
        <w:rPr>
          <w:rFonts w:ascii="Arial Narrow" w:hAnsi="Arial Narrow" w:cs="Calibri"/>
          <w:color w:val="000000"/>
          <w:sz w:val="22"/>
          <w:szCs w:val="22"/>
        </w:rPr>
      </w:pPr>
      <w:r>
        <w:rPr>
          <w:rFonts w:ascii="Arial Narrow" w:hAnsi="Arial Narrow" w:cs="Calibri"/>
          <w:b/>
          <w:bCs/>
          <w:color w:val="000000"/>
          <w:sz w:val="22"/>
          <w:szCs w:val="22"/>
        </w:rPr>
        <w:t>Tipologia dell’intervento di riqualificazione</w:t>
      </w:r>
    </w:p>
    <w:tbl>
      <w:tblPr>
        <w:tblStyle w:val="Grigliatabella"/>
        <w:tblW w:w="0" w:type="auto"/>
        <w:tblInd w:w="108" w:type="dxa"/>
        <w:tblLook w:val="04A0" w:firstRow="1" w:lastRow="0" w:firstColumn="1" w:lastColumn="0" w:noHBand="0" w:noVBand="1"/>
      </w:tblPr>
      <w:tblGrid>
        <w:gridCol w:w="426"/>
        <w:gridCol w:w="7796"/>
        <w:gridCol w:w="992"/>
        <w:gridCol w:w="532"/>
      </w:tblGrid>
      <w:tr>
        <w:tc>
          <w:tcPr>
            <w:tcW w:w="426" w:type="dxa"/>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a</w:t>
            </w:r>
          </w:p>
        </w:tc>
        <w:tc>
          <w:tcPr>
            <w:tcW w:w="7796"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 xml:space="preserve">interventi diretti alla verifica e alla valutazione della sicurezza sismica e statica di edifici di edilizia residenziale pubblica e progetti di miglioramento o di adeguamento sismico </w:t>
            </w:r>
            <w:r>
              <w:rPr>
                <w:rFonts w:ascii="Arial Narrow" w:hAnsi="Arial Narrow" w:cs="Calibri"/>
                <w:b/>
                <w:color w:val="000000"/>
                <w:sz w:val="22"/>
                <w:szCs w:val="22"/>
              </w:rPr>
              <w:t>(*)</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15 punti</w:t>
            </w:r>
          </w:p>
        </w:tc>
        <w:permStart w:id="2079594259"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2079594259"/>
          </w:p>
        </w:tc>
      </w:tr>
      <w:tr>
        <w:tc>
          <w:tcPr>
            <w:tcW w:w="426" w:type="dxa"/>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b</w:t>
            </w:r>
          </w:p>
        </w:tc>
        <w:tc>
          <w:tcPr>
            <w:tcW w:w="7796"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 xml:space="preserve">interventi di efficientamento energetico di alloggi o di edifici di edilizia residenziale pubblica, ivi comprese le relative progettazioni </w:t>
            </w:r>
            <w:r>
              <w:rPr>
                <w:rFonts w:ascii="Arial Narrow" w:hAnsi="Arial Narrow" w:cs="Calibri"/>
                <w:b/>
                <w:color w:val="000000"/>
                <w:sz w:val="22"/>
                <w:szCs w:val="22"/>
              </w:rPr>
              <w:t>(*)</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15 punti</w:t>
            </w:r>
          </w:p>
        </w:tc>
        <w:permStart w:id="1078271315"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078271315"/>
          </w:p>
        </w:tc>
      </w:tr>
      <w:tr>
        <w:tc>
          <w:tcPr>
            <w:tcW w:w="426" w:type="dxa"/>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c</w:t>
            </w:r>
          </w:p>
        </w:tc>
        <w:tc>
          <w:tcPr>
            <w:tcW w:w="7796"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interventi di razionalizzazione degli spazi di edilizia residenziale pubblica, ivi compresi gli interventi di frazionamento e ridimensionamento degli alloggi, se eseguiti congiuntamente a uno degli interventi di cui alle lettere a) e b), al fine di incrementare il numero degli stessi fornendo soluzioni abitative più rispondenti alla ridotta composizione attuale dei nuclei familiari con particolare attenzione alle famiglie mono genitoriali o alle donne vittime di violenza</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10 punti</w:t>
            </w:r>
          </w:p>
        </w:tc>
        <w:permStart w:id="1899782453"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899782453"/>
          </w:p>
        </w:tc>
      </w:tr>
      <w:tr>
        <w:tc>
          <w:tcPr>
            <w:tcW w:w="426" w:type="dxa"/>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d</w:t>
            </w:r>
          </w:p>
        </w:tc>
        <w:tc>
          <w:tcPr>
            <w:tcW w:w="7796" w:type="dxa"/>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interventi di riqualificazione degli spazi pubblici, se eseguiti congiuntamente a uno degli interventi di cui alle lettere a) e b), ivi compresi i progetti di miglioramento e valorizzazione delle aree verdi, dell'ambito urbano di pertinenza degli immobili oggetto di intervento, nonché di abbattimento delle barriere architettoniche per favorire l’accessibilità agli stessi e agli alloggi</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10 punti</w:t>
            </w:r>
          </w:p>
        </w:tc>
        <w:permStart w:id="1916817102"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916817102"/>
          </w:p>
        </w:tc>
      </w:tr>
      <w:tr>
        <w:tc>
          <w:tcPr>
            <w:tcW w:w="426" w:type="dxa"/>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e</w:t>
            </w:r>
          </w:p>
        </w:tc>
        <w:tc>
          <w:tcPr>
            <w:tcW w:w="7796" w:type="dxa"/>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 xml:space="preserve">operazioni di acquisto di immobili, da destinare alla sistemazione temporanea degli assegnatari di alloggi di edilizia residenziale pubblica oggetto degli interventi di cui alle lettere a) e b), a condizione che gli immobili da acquistare siano dotati di caratteristiche energetiche e antisismiche almeno pari a quelle indicate come requisito minimo da raggiungere per gli immobili oggetto degli interventi di cui alle medesime lettere a) e b). </w:t>
            </w:r>
          </w:p>
        </w:tc>
        <w:tc>
          <w:tcPr>
            <w:tcW w:w="992" w:type="dxa"/>
            <w:vMerge w:val="restart"/>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5 punti</w:t>
            </w:r>
          </w:p>
        </w:tc>
        <w:permStart w:id="580871282" w:edGrp="everyone"/>
        <w:tc>
          <w:tcPr>
            <w:tcW w:w="532" w:type="dxa"/>
            <w:vMerge w:val="restart"/>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bookmarkStart w:id="3" w:name="CasellaControllo9"/>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bookmarkEnd w:id="3"/>
            <w:permEnd w:id="580871282"/>
          </w:p>
        </w:tc>
      </w:tr>
      <w:tr>
        <w:tc>
          <w:tcPr>
            <w:tcW w:w="426" w:type="dxa"/>
            <w:tcBorders>
              <w:bottom w:val="single" w:sz="4" w:space="0" w:color="auto"/>
            </w:tcBorders>
            <w:vAlign w:val="center"/>
          </w:tcPr>
          <w:p>
            <w:pPr>
              <w:autoSpaceDE w:val="0"/>
              <w:autoSpaceDN w:val="0"/>
              <w:adjustRightInd w:val="0"/>
              <w:spacing w:after="0"/>
              <w:jc w:val="center"/>
              <w:rPr>
                <w:rFonts w:ascii="Arial Narrow" w:hAnsi="Arial Narrow" w:cs="Calibri"/>
                <w:color w:val="000000"/>
                <w:sz w:val="22"/>
                <w:szCs w:val="22"/>
              </w:rPr>
            </w:pPr>
            <w:r>
              <w:rPr>
                <w:rFonts w:ascii="Arial Narrow" w:hAnsi="Arial Narrow" w:cs="Calibri"/>
                <w:color w:val="000000"/>
                <w:sz w:val="22"/>
                <w:szCs w:val="22"/>
              </w:rPr>
              <w:t>f</w:t>
            </w:r>
          </w:p>
        </w:tc>
        <w:tc>
          <w:tcPr>
            <w:tcW w:w="7796" w:type="dxa"/>
            <w:tcBorders>
              <w:bottom w:val="single" w:sz="4" w:space="0" w:color="auto"/>
            </w:tcBorders>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operazioni di locazione di alloggi da destinare temporaneamente agli assegnatari di alloggi di edilizia residenziale pubblica oggetto degli interventi di cui alle lettere a) e b)</w:t>
            </w:r>
          </w:p>
        </w:tc>
        <w:tc>
          <w:tcPr>
            <w:tcW w:w="992" w:type="dxa"/>
            <w:vMerge/>
            <w:tcBorders>
              <w:bottom w:val="single" w:sz="4" w:space="0" w:color="auto"/>
            </w:tcBorders>
            <w:vAlign w:val="center"/>
          </w:tcPr>
          <w:p>
            <w:pPr>
              <w:autoSpaceDE w:val="0"/>
              <w:autoSpaceDN w:val="0"/>
              <w:adjustRightInd w:val="0"/>
              <w:spacing w:after="0"/>
              <w:jc w:val="center"/>
              <w:rPr>
                <w:rFonts w:ascii="Arial Narrow" w:hAnsi="Arial Narrow" w:cs="Calibri"/>
                <w:b/>
                <w:color w:val="000000"/>
                <w:sz w:val="22"/>
                <w:szCs w:val="22"/>
              </w:rPr>
            </w:pPr>
          </w:p>
        </w:tc>
        <w:tc>
          <w:tcPr>
            <w:tcW w:w="532" w:type="dxa"/>
            <w:vMerge/>
            <w:tcBorders>
              <w:bottom w:val="single" w:sz="4" w:space="0" w:color="auto"/>
            </w:tcBorders>
            <w:vAlign w:val="center"/>
          </w:tcPr>
          <w:p>
            <w:pPr>
              <w:autoSpaceDE w:val="0"/>
              <w:autoSpaceDN w:val="0"/>
              <w:adjustRightInd w:val="0"/>
              <w:spacing w:after="0"/>
              <w:jc w:val="center"/>
              <w:rPr>
                <w:rFonts w:ascii="Arial Narrow" w:hAnsi="Arial Narrow" w:cs="Calibri"/>
                <w:b/>
                <w:color w:val="000000"/>
                <w:sz w:val="22"/>
                <w:szCs w:val="22"/>
              </w:rPr>
            </w:pPr>
          </w:p>
        </w:tc>
      </w:tr>
      <w:tr>
        <w:tc>
          <w:tcPr>
            <w:tcW w:w="426" w:type="dxa"/>
            <w:tcBorders>
              <w:left w:val="nil"/>
              <w:right w:val="nil"/>
            </w:tcBorders>
            <w:vAlign w:val="center"/>
          </w:tcPr>
          <w:p>
            <w:pPr>
              <w:autoSpaceDE w:val="0"/>
              <w:autoSpaceDN w:val="0"/>
              <w:adjustRightInd w:val="0"/>
              <w:spacing w:after="0"/>
              <w:jc w:val="center"/>
              <w:rPr>
                <w:rFonts w:ascii="Arial Narrow" w:hAnsi="Arial Narrow" w:cs="Calibri"/>
                <w:color w:val="000000"/>
                <w:sz w:val="22"/>
                <w:szCs w:val="22"/>
              </w:rPr>
            </w:pPr>
          </w:p>
        </w:tc>
        <w:tc>
          <w:tcPr>
            <w:tcW w:w="7796" w:type="dxa"/>
            <w:tcBorders>
              <w:left w:val="nil"/>
              <w:right w:val="nil"/>
            </w:tcBorders>
          </w:tcPr>
          <w:p>
            <w:pPr>
              <w:autoSpaceDE w:val="0"/>
              <w:autoSpaceDN w:val="0"/>
              <w:adjustRightInd w:val="0"/>
              <w:spacing w:after="0"/>
              <w:jc w:val="both"/>
              <w:rPr>
                <w:rFonts w:ascii="Arial Narrow" w:hAnsi="Arial Narrow" w:cs="Calibri"/>
                <w:color w:val="000000"/>
                <w:sz w:val="22"/>
                <w:szCs w:val="22"/>
              </w:rPr>
            </w:pPr>
          </w:p>
        </w:tc>
        <w:tc>
          <w:tcPr>
            <w:tcW w:w="992" w:type="dxa"/>
            <w:tcBorders>
              <w:left w:val="nil"/>
              <w:right w:val="nil"/>
            </w:tcBorders>
            <w:vAlign w:val="center"/>
          </w:tcPr>
          <w:p>
            <w:pPr>
              <w:autoSpaceDE w:val="0"/>
              <w:autoSpaceDN w:val="0"/>
              <w:adjustRightInd w:val="0"/>
              <w:spacing w:after="0"/>
              <w:jc w:val="center"/>
              <w:rPr>
                <w:rFonts w:ascii="Arial Narrow" w:hAnsi="Arial Narrow" w:cs="Calibri"/>
                <w:b/>
                <w:color w:val="000000"/>
                <w:sz w:val="22"/>
                <w:szCs w:val="22"/>
              </w:rPr>
            </w:pPr>
          </w:p>
        </w:tc>
        <w:tc>
          <w:tcPr>
            <w:tcW w:w="532" w:type="dxa"/>
            <w:tcBorders>
              <w:left w:val="nil"/>
              <w:right w:val="nil"/>
            </w:tcBorders>
            <w:vAlign w:val="center"/>
          </w:tcPr>
          <w:p>
            <w:pPr>
              <w:autoSpaceDE w:val="0"/>
              <w:autoSpaceDN w:val="0"/>
              <w:adjustRightInd w:val="0"/>
              <w:spacing w:after="0"/>
              <w:jc w:val="center"/>
              <w:rPr>
                <w:rFonts w:ascii="Arial Narrow" w:hAnsi="Arial Narrow" w:cs="Calibri"/>
                <w:b/>
                <w:color w:val="000000"/>
                <w:sz w:val="22"/>
                <w:szCs w:val="22"/>
              </w:rPr>
            </w:pPr>
          </w:p>
        </w:tc>
      </w:tr>
      <w:tr>
        <w:tc>
          <w:tcPr>
            <w:tcW w:w="426"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w:t>
            </w:r>
          </w:p>
        </w:tc>
        <w:tc>
          <w:tcPr>
            <w:tcW w:w="7796" w:type="dxa"/>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intervento di demolizione e ricostruzione di nuovi edifici nZeb che assorbe il punteggio degli interventi congiunti di tipo a) e b) qualora, ad esito di opportune indagini, non sia possibile recuperare gli immobili esistenti</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30 punti</w:t>
            </w:r>
          </w:p>
        </w:tc>
        <w:permStart w:id="1098472191"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098472191"/>
          </w:p>
        </w:tc>
      </w:tr>
    </w:tbl>
    <w:p>
      <w:pPr>
        <w:autoSpaceDE w:val="0"/>
        <w:autoSpaceDN w:val="0"/>
        <w:adjustRightInd w:val="0"/>
        <w:spacing w:after="0"/>
        <w:ind w:firstLine="720"/>
        <w:jc w:val="both"/>
        <w:rPr>
          <w:rFonts w:ascii="Arial Narrow" w:hAnsi="Arial Narrow" w:cs="Calibri"/>
          <w:color w:val="000000"/>
          <w:sz w:val="22"/>
          <w:szCs w:val="22"/>
        </w:rPr>
      </w:pPr>
    </w:p>
    <w:p>
      <w:pPr>
        <w:autoSpaceDE w:val="0"/>
        <w:autoSpaceDN w:val="0"/>
        <w:adjustRightInd w:val="0"/>
        <w:spacing w:after="0"/>
        <w:ind w:firstLine="720"/>
        <w:jc w:val="both"/>
        <w:rPr>
          <w:rFonts w:ascii="Arial Narrow" w:hAnsi="Arial Narrow" w:cs="Calibri"/>
          <w:color w:val="000000"/>
          <w:sz w:val="22"/>
          <w:szCs w:val="22"/>
        </w:rPr>
      </w:pPr>
      <w:r>
        <w:rPr>
          <w:rFonts w:ascii="Arial Narrow" w:hAnsi="Arial Narrow" w:cs="Calibri"/>
          <w:color w:val="000000"/>
          <w:sz w:val="22"/>
          <w:szCs w:val="22"/>
        </w:rPr>
        <w:t>Ai punteggi su indicati si devono sommare le seguenti ulteriori premialità:</w:t>
      </w:r>
    </w:p>
    <w:tbl>
      <w:tblPr>
        <w:tblStyle w:val="Grigliatabella"/>
        <w:tblW w:w="0" w:type="auto"/>
        <w:tblInd w:w="108" w:type="dxa"/>
        <w:tblLook w:val="04A0" w:firstRow="1" w:lastRow="0" w:firstColumn="1" w:lastColumn="0" w:noHBand="0" w:noVBand="1"/>
      </w:tblPr>
      <w:tblGrid>
        <w:gridCol w:w="8222"/>
        <w:gridCol w:w="992"/>
        <w:gridCol w:w="532"/>
      </w:tblGrid>
      <w:tr>
        <w:trPr>
          <w:trHeight w:val="358"/>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interventi di tipo a) e b) realizzati congiuntamente in zone sismiche 1 e 2</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10 punti</w:t>
            </w:r>
          </w:p>
        </w:tc>
        <w:permStart w:id="655036831"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655036831"/>
          </w:p>
        </w:tc>
      </w:tr>
      <w:tr>
        <w:trPr>
          <w:trHeight w:val="407"/>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interventi di tipo a) e b) realizzati congiuntamente in zone sismiche 3 e 4</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5 punti</w:t>
            </w:r>
          </w:p>
        </w:tc>
        <w:permStart w:id="1926959594"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926959594"/>
          </w:p>
        </w:tc>
      </w:tr>
    </w:tbl>
    <w:p>
      <w:pPr>
        <w:autoSpaceDE w:val="0"/>
        <w:autoSpaceDN w:val="0"/>
        <w:adjustRightInd w:val="0"/>
        <w:spacing w:after="0"/>
        <w:ind w:left="360"/>
        <w:jc w:val="both"/>
        <w:rPr>
          <w:rFonts w:ascii="Arial Narrow" w:hAnsi="Arial Narrow" w:cs="Calibri"/>
          <w:b/>
          <w:bCs/>
          <w:color w:val="000000"/>
          <w:sz w:val="22"/>
          <w:szCs w:val="22"/>
        </w:rPr>
      </w:pPr>
    </w:p>
    <w:p>
      <w:pPr>
        <w:pStyle w:val="Paragrafoelenco"/>
        <w:numPr>
          <w:ilvl w:val="0"/>
          <w:numId w:val="49"/>
        </w:numPr>
        <w:autoSpaceDE w:val="0"/>
        <w:autoSpaceDN w:val="0"/>
        <w:adjustRightInd w:val="0"/>
        <w:spacing w:after="0"/>
        <w:ind w:left="426" w:hanging="426"/>
        <w:jc w:val="both"/>
        <w:rPr>
          <w:rFonts w:ascii="Arial Narrow" w:hAnsi="Arial Narrow" w:cs="Calibri"/>
          <w:color w:val="000000"/>
          <w:sz w:val="22"/>
          <w:szCs w:val="22"/>
        </w:rPr>
      </w:pPr>
      <w:r>
        <w:rPr>
          <w:rFonts w:ascii="Arial Narrow" w:hAnsi="Arial Narrow" w:cs="Calibri"/>
          <w:b/>
          <w:bCs/>
          <w:color w:val="000000"/>
          <w:sz w:val="22"/>
          <w:szCs w:val="22"/>
        </w:rPr>
        <w:t>Contesto</w:t>
      </w:r>
    </w:p>
    <w:tbl>
      <w:tblPr>
        <w:tblStyle w:val="Grigliatabella"/>
        <w:tblW w:w="0" w:type="auto"/>
        <w:tblInd w:w="108" w:type="dxa"/>
        <w:tblLook w:val="04A0" w:firstRow="1" w:lastRow="0" w:firstColumn="1" w:lastColumn="0" w:noHBand="0" w:noVBand="1"/>
      </w:tblPr>
      <w:tblGrid>
        <w:gridCol w:w="8222"/>
        <w:gridCol w:w="992"/>
        <w:gridCol w:w="532"/>
      </w:tblGrid>
      <w:tr>
        <w:tc>
          <w:tcPr>
            <w:tcW w:w="8222" w:type="dxa"/>
            <w:vAlign w:val="center"/>
          </w:tcPr>
          <w:p>
            <w:pPr>
              <w:autoSpaceDE w:val="0"/>
              <w:autoSpaceDN w:val="0"/>
              <w:adjustRightInd w:val="0"/>
              <w:spacing w:after="0"/>
              <w:jc w:val="both"/>
              <w:rPr>
                <w:rFonts w:ascii="Arial Narrow" w:hAnsi="Arial Narrow"/>
                <w:sz w:val="22"/>
                <w:szCs w:val="22"/>
              </w:rPr>
            </w:pPr>
            <w:r>
              <w:rPr>
                <w:rFonts w:ascii="Arial Narrow" w:hAnsi="Arial Narrow" w:cs="Calibri"/>
                <w:color w:val="000000"/>
                <w:sz w:val="22"/>
                <w:szCs w:val="22"/>
              </w:rPr>
              <w:t>Immobile in ambito territoriale di rigenerazione urbana ai sensi dell’art. 3 della Legge Regionale n. 21/2008 (DPRU)</w:t>
            </w:r>
          </w:p>
        </w:tc>
        <w:tc>
          <w:tcPr>
            <w:tcW w:w="992" w:type="dxa"/>
            <w:vAlign w:val="center"/>
          </w:tcPr>
          <w:p>
            <w:pPr>
              <w:autoSpaceDE w:val="0"/>
              <w:autoSpaceDN w:val="0"/>
              <w:adjustRightInd w:val="0"/>
              <w:spacing w:after="0"/>
              <w:jc w:val="center"/>
              <w:rPr>
                <w:rFonts w:ascii="Arial Narrow" w:hAnsi="Arial Narrow"/>
                <w:sz w:val="22"/>
                <w:szCs w:val="22"/>
              </w:rPr>
            </w:pPr>
            <w:r>
              <w:rPr>
                <w:rFonts w:ascii="Arial Narrow" w:hAnsi="Arial Narrow" w:cs="Calibri"/>
                <w:b/>
                <w:color w:val="000000"/>
                <w:sz w:val="22"/>
                <w:szCs w:val="22"/>
              </w:rPr>
              <w:t>10 punti</w:t>
            </w:r>
          </w:p>
        </w:tc>
        <w:permStart w:id="1189939111"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189939111"/>
          </w:p>
        </w:tc>
      </w:tr>
    </w:tbl>
    <w:p>
      <w:pPr>
        <w:pStyle w:val="Paragrafoelenco"/>
        <w:autoSpaceDE w:val="0"/>
        <w:autoSpaceDN w:val="0"/>
        <w:adjustRightInd w:val="0"/>
        <w:spacing w:after="0"/>
        <w:ind w:left="426"/>
        <w:jc w:val="both"/>
        <w:rPr>
          <w:rFonts w:ascii="Arial Narrow" w:hAnsi="Arial Narrow" w:cs="Calibri"/>
          <w:color w:val="000000"/>
          <w:sz w:val="22"/>
          <w:szCs w:val="22"/>
        </w:rPr>
      </w:pPr>
    </w:p>
    <w:p>
      <w:pPr>
        <w:pStyle w:val="Paragrafoelenco"/>
        <w:numPr>
          <w:ilvl w:val="0"/>
          <w:numId w:val="49"/>
        </w:numPr>
        <w:autoSpaceDE w:val="0"/>
        <w:autoSpaceDN w:val="0"/>
        <w:adjustRightInd w:val="0"/>
        <w:spacing w:after="0"/>
        <w:ind w:left="426" w:hanging="426"/>
        <w:jc w:val="both"/>
        <w:rPr>
          <w:rFonts w:ascii="Arial Narrow" w:hAnsi="Arial Narrow" w:cs="Calibri"/>
          <w:color w:val="000000"/>
          <w:sz w:val="22"/>
          <w:szCs w:val="22"/>
        </w:rPr>
      </w:pPr>
      <w:r>
        <w:rPr>
          <w:rFonts w:ascii="Arial Narrow" w:hAnsi="Arial Narrow" w:cs="Calibri"/>
          <w:b/>
          <w:bCs/>
          <w:color w:val="000000"/>
          <w:sz w:val="22"/>
          <w:szCs w:val="22"/>
        </w:rPr>
        <w:t>Vetustà</w:t>
      </w:r>
    </w:p>
    <w:tbl>
      <w:tblPr>
        <w:tblStyle w:val="Grigliatabella"/>
        <w:tblW w:w="0" w:type="auto"/>
        <w:tblInd w:w="108" w:type="dxa"/>
        <w:tblLook w:val="04A0" w:firstRow="1" w:lastRow="0" w:firstColumn="1" w:lastColumn="0" w:noHBand="0" w:noVBand="1"/>
      </w:tblPr>
      <w:tblGrid>
        <w:gridCol w:w="8222"/>
        <w:gridCol w:w="992"/>
        <w:gridCol w:w="532"/>
      </w:tblGrid>
      <w:tr>
        <w:trPr>
          <w:trHeight w:val="296"/>
        </w:trPr>
        <w:tc>
          <w:tcPr>
            <w:tcW w:w="8222" w:type="dxa"/>
            <w:vAlign w:val="center"/>
          </w:tcPr>
          <w:p>
            <w:pPr>
              <w:autoSpaceDE w:val="0"/>
              <w:autoSpaceDN w:val="0"/>
              <w:adjustRightInd w:val="0"/>
              <w:spacing w:after="0"/>
              <w:jc w:val="both"/>
              <w:rPr>
                <w:rFonts w:ascii="Arial Narrow" w:hAnsi="Arial Narrow"/>
                <w:sz w:val="22"/>
                <w:szCs w:val="22"/>
              </w:rPr>
            </w:pPr>
            <w:r>
              <w:rPr>
                <w:rFonts w:ascii="Arial Narrow" w:hAnsi="Arial Narrow" w:cs="Calibri"/>
                <w:color w:val="000000"/>
                <w:sz w:val="22"/>
                <w:szCs w:val="22"/>
              </w:rPr>
              <w:t>Immobile completato prima del 31/12/1970</w:t>
            </w:r>
          </w:p>
        </w:tc>
        <w:tc>
          <w:tcPr>
            <w:tcW w:w="992" w:type="dxa"/>
            <w:vAlign w:val="center"/>
          </w:tcPr>
          <w:p>
            <w:pPr>
              <w:autoSpaceDE w:val="0"/>
              <w:autoSpaceDN w:val="0"/>
              <w:adjustRightInd w:val="0"/>
              <w:spacing w:after="0"/>
              <w:jc w:val="center"/>
              <w:rPr>
                <w:rFonts w:ascii="Arial Narrow" w:hAnsi="Arial Narrow"/>
                <w:sz w:val="22"/>
                <w:szCs w:val="22"/>
              </w:rPr>
            </w:pPr>
            <w:r>
              <w:rPr>
                <w:rFonts w:ascii="Arial Narrow" w:hAnsi="Arial Narrow" w:cs="Calibri"/>
                <w:b/>
                <w:color w:val="000000"/>
                <w:sz w:val="22"/>
                <w:szCs w:val="22"/>
              </w:rPr>
              <w:t>30 punti</w:t>
            </w:r>
          </w:p>
        </w:tc>
        <w:permStart w:id="949825820"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949825820"/>
          </w:p>
        </w:tc>
      </w:tr>
      <w:tr>
        <w:trPr>
          <w:trHeight w:val="275"/>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Immobile completato prima del 31/12/1980</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20 punti</w:t>
            </w:r>
          </w:p>
        </w:tc>
        <w:permStart w:id="1441733371"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441733371"/>
          </w:p>
        </w:tc>
      </w:tr>
      <w:tr>
        <w:trPr>
          <w:trHeight w:val="276"/>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Immobile completato prima del 31/12/1990</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15 punti</w:t>
            </w:r>
          </w:p>
        </w:tc>
        <w:permStart w:id="396849146"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396849146"/>
          </w:p>
        </w:tc>
      </w:tr>
      <w:tr>
        <w:trPr>
          <w:trHeight w:val="281"/>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Immobile completato prima del 31/12/2000</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10 punti</w:t>
            </w:r>
          </w:p>
        </w:tc>
        <w:permStart w:id="459155759"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459155759"/>
          </w:p>
        </w:tc>
      </w:tr>
    </w:tbl>
    <w:p>
      <w:pPr>
        <w:autoSpaceDE w:val="0"/>
        <w:autoSpaceDN w:val="0"/>
        <w:adjustRightInd w:val="0"/>
        <w:spacing w:after="0"/>
        <w:ind w:firstLine="720"/>
        <w:jc w:val="both"/>
        <w:rPr>
          <w:rFonts w:ascii="Arial Narrow" w:hAnsi="Arial Narrow" w:cs="Calibri"/>
          <w:color w:val="000000"/>
          <w:sz w:val="22"/>
          <w:szCs w:val="22"/>
        </w:rPr>
      </w:pPr>
    </w:p>
    <w:p>
      <w:pPr>
        <w:pStyle w:val="Paragrafoelenco"/>
        <w:numPr>
          <w:ilvl w:val="0"/>
          <w:numId w:val="49"/>
        </w:numPr>
        <w:autoSpaceDE w:val="0"/>
        <w:autoSpaceDN w:val="0"/>
        <w:adjustRightInd w:val="0"/>
        <w:spacing w:after="0"/>
        <w:ind w:left="426" w:hanging="426"/>
        <w:jc w:val="both"/>
        <w:rPr>
          <w:rFonts w:ascii="Arial Narrow" w:hAnsi="Arial Narrow" w:cs="Calibri"/>
          <w:color w:val="000000"/>
          <w:sz w:val="22"/>
          <w:szCs w:val="22"/>
        </w:rPr>
      </w:pPr>
      <w:r>
        <w:rPr>
          <w:rFonts w:ascii="Arial Narrow" w:hAnsi="Arial Narrow" w:cs="Calibri"/>
          <w:b/>
          <w:bCs/>
          <w:color w:val="000000"/>
          <w:sz w:val="22"/>
          <w:szCs w:val="22"/>
        </w:rPr>
        <w:t>Livello di progettazione a corredo della  proposta</w:t>
      </w:r>
    </w:p>
    <w:tbl>
      <w:tblPr>
        <w:tblStyle w:val="Grigliatabella"/>
        <w:tblW w:w="0" w:type="auto"/>
        <w:tblInd w:w="108" w:type="dxa"/>
        <w:tblLook w:val="04A0" w:firstRow="1" w:lastRow="0" w:firstColumn="1" w:lastColumn="0" w:noHBand="0" w:noVBand="1"/>
      </w:tblPr>
      <w:tblGrid>
        <w:gridCol w:w="8222"/>
        <w:gridCol w:w="992"/>
        <w:gridCol w:w="532"/>
      </w:tblGrid>
      <w:tr>
        <w:trPr>
          <w:trHeight w:val="320"/>
        </w:trPr>
        <w:tc>
          <w:tcPr>
            <w:tcW w:w="8222" w:type="dxa"/>
            <w:vAlign w:val="center"/>
          </w:tcPr>
          <w:p>
            <w:pPr>
              <w:autoSpaceDE w:val="0"/>
              <w:autoSpaceDN w:val="0"/>
              <w:adjustRightInd w:val="0"/>
              <w:spacing w:after="0"/>
              <w:jc w:val="both"/>
              <w:rPr>
                <w:rFonts w:ascii="Arial Narrow" w:hAnsi="Arial Narrow"/>
                <w:sz w:val="22"/>
                <w:szCs w:val="22"/>
              </w:rPr>
            </w:pPr>
            <w:r>
              <w:rPr>
                <w:rFonts w:ascii="Arial Narrow" w:hAnsi="Arial Narrow" w:cs="Calibri"/>
                <w:color w:val="000000"/>
                <w:sz w:val="22"/>
                <w:szCs w:val="22"/>
              </w:rPr>
              <w:t>Progetto esecutivo</w:t>
            </w:r>
          </w:p>
        </w:tc>
        <w:tc>
          <w:tcPr>
            <w:tcW w:w="992" w:type="dxa"/>
            <w:vAlign w:val="center"/>
          </w:tcPr>
          <w:p>
            <w:pPr>
              <w:autoSpaceDE w:val="0"/>
              <w:autoSpaceDN w:val="0"/>
              <w:adjustRightInd w:val="0"/>
              <w:spacing w:after="0"/>
              <w:jc w:val="center"/>
              <w:rPr>
                <w:rFonts w:ascii="Arial Narrow" w:hAnsi="Arial Narrow"/>
                <w:sz w:val="22"/>
                <w:szCs w:val="22"/>
              </w:rPr>
            </w:pPr>
            <w:r>
              <w:rPr>
                <w:rFonts w:ascii="Arial Narrow" w:hAnsi="Arial Narrow" w:cs="Calibri"/>
                <w:b/>
                <w:color w:val="000000"/>
                <w:sz w:val="22"/>
                <w:szCs w:val="22"/>
              </w:rPr>
              <w:t>20 punti</w:t>
            </w:r>
          </w:p>
        </w:tc>
        <w:permStart w:id="1238969201"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1238969201"/>
          </w:p>
        </w:tc>
      </w:tr>
      <w:tr>
        <w:trPr>
          <w:trHeight w:val="269"/>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Progetto definitivo</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15 punti</w:t>
            </w:r>
          </w:p>
        </w:tc>
        <w:permStart w:id="634149244"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634149244"/>
          </w:p>
        </w:tc>
      </w:tr>
      <w:tr>
        <w:trPr>
          <w:trHeight w:val="286"/>
        </w:trPr>
        <w:tc>
          <w:tcPr>
            <w:tcW w:w="8222" w:type="dxa"/>
            <w:vAlign w:val="center"/>
          </w:tcPr>
          <w:p>
            <w:pPr>
              <w:autoSpaceDE w:val="0"/>
              <w:autoSpaceDN w:val="0"/>
              <w:adjustRightInd w:val="0"/>
              <w:spacing w:after="0"/>
              <w:jc w:val="both"/>
              <w:rPr>
                <w:rFonts w:ascii="Arial Narrow" w:hAnsi="Arial Narrow" w:cs="Calibri"/>
                <w:color w:val="000000"/>
                <w:sz w:val="22"/>
                <w:szCs w:val="22"/>
              </w:rPr>
            </w:pPr>
            <w:r>
              <w:rPr>
                <w:rFonts w:ascii="Arial Narrow" w:hAnsi="Arial Narrow" w:cs="Calibri"/>
                <w:color w:val="000000"/>
                <w:sz w:val="22"/>
                <w:szCs w:val="22"/>
              </w:rPr>
              <w:t>Progetto di fattibilità tecnica ed economica</w:t>
            </w:r>
          </w:p>
        </w:tc>
        <w:tc>
          <w:tcPr>
            <w:tcW w:w="99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b/>
                <w:color w:val="000000"/>
                <w:sz w:val="22"/>
                <w:szCs w:val="22"/>
              </w:rPr>
              <w:t>10 punti</w:t>
            </w:r>
          </w:p>
        </w:tc>
        <w:permStart w:id="581252777" w:edGrp="everyone"/>
        <w:tc>
          <w:tcPr>
            <w:tcW w:w="532" w:type="dxa"/>
            <w:vAlign w:val="center"/>
          </w:tcPr>
          <w:p>
            <w:pPr>
              <w:autoSpaceDE w:val="0"/>
              <w:autoSpaceDN w:val="0"/>
              <w:adjustRightInd w:val="0"/>
              <w:spacing w:after="0"/>
              <w:jc w:val="center"/>
              <w:rPr>
                <w:rFonts w:ascii="Arial Narrow" w:hAnsi="Arial Narrow" w:cs="Calibri"/>
                <w:b/>
                <w:color w:val="000000"/>
                <w:sz w:val="22"/>
                <w:szCs w:val="22"/>
              </w:rPr>
            </w:pPr>
            <w:r>
              <w:rPr>
                <w:rFonts w:ascii="Arial Narrow" w:hAnsi="Arial Narrow" w:cs="Calibri"/>
                <w:sz w:val="22"/>
                <w:szCs w:val="22"/>
              </w:rPr>
              <w:fldChar w:fldCharType="begin">
                <w:ffData>
                  <w:name w:val="CasellaControllo9"/>
                  <w:enabled/>
                  <w:calcOnExit w:val="0"/>
                  <w:checkBox>
                    <w:sizeAuto/>
                    <w:default w:val="0"/>
                  </w:checkBox>
                </w:ffData>
              </w:fldChar>
            </w:r>
            <w:r>
              <w:rPr>
                <w:rFonts w:ascii="Arial Narrow" w:hAnsi="Arial Narrow" w:cs="Calibri"/>
                <w:sz w:val="22"/>
                <w:szCs w:val="22"/>
              </w:rPr>
              <w:instrText xml:space="preserve"> FORMCHECKBOX </w:instrText>
            </w:r>
            <w:r>
              <w:rPr>
                <w:rFonts w:ascii="Arial Narrow" w:hAnsi="Arial Narrow" w:cs="Calibri"/>
                <w:sz w:val="22"/>
                <w:szCs w:val="22"/>
              </w:rPr>
            </w:r>
            <w:r>
              <w:rPr>
                <w:rFonts w:ascii="Arial Narrow" w:hAnsi="Arial Narrow" w:cs="Calibri"/>
                <w:sz w:val="22"/>
                <w:szCs w:val="22"/>
              </w:rPr>
              <w:fldChar w:fldCharType="end"/>
            </w:r>
            <w:permEnd w:id="581252777"/>
          </w:p>
        </w:tc>
      </w:tr>
    </w:tbl>
    <w:p>
      <w:pPr>
        <w:spacing w:after="0" w:line="360" w:lineRule="auto"/>
        <w:ind w:left="720"/>
        <w:jc w:val="both"/>
        <w:rPr>
          <w:rFonts w:ascii="Arial Narrow" w:hAnsi="Arial Narrow" w:cs="Calibri"/>
          <w:b/>
          <w:bCs/>
          <w:color w:val="000000"/>
          <w:sz w:val="22"/>
          <w:szCs w:val="22"/>
        </w:rPr>
      </w:pPr>
    </w:p>
    <w:tbl>
      <w:tblPr>
        <w:tblStyle w:val="Grigliatabella"/>
        <w:tblW w:w="0" w:type="auto"/>
        <w:tblInd w:w="720" w:type="dxa"/>
        <w:tblLook w:val="04A0" w:firstRow="1" w:lastRow="0" w:firstColumn="1" w:lastColumn="0" w:noHBand="0" w:noVBand="1"/>
      </w:tblPr>
      <w:tblGrid>
        <w:gridCol w:w="8035"/>
        <w:gridCol w:w="1099"/>
      </w:tblGrid>
      <w:tr>
        <w:trPr>
          <w:trHeight w:val="445"/>
        </w:trPr>
        <w:tc>
          <w:tcPr>
            <w:tcW w:w="8035" w:type="dxa"/>
            <w:tcBorders>
              <w:top w:val="nil"/>
              <w:left w:val="nil"/>
              <w:bottom w:val="nil"/>
              <w:right w:val="single" w:sz="12" w:space="0" w:color="auto"/>
            </w:tcBorders>
            <w:vAlign w:val="center"/>
          </w:tcPr>
          <w:p>
            <w:pPr>
              <w:widowControl w:val="0"/>
              <w:spacing w:after="0"/>
              <w:ind w:left="720"/>
              <w:jc w:val="right"/>
              <w:rPr>
                <w:rFonts w:ascii="Arial Narrow" w:hAnsi="Arial Narrow" w:cs="Calibri"/>
                <w:b/>
                <w:bCs/>
                <w:color w:val="000000"/>
                <w:sz w:val="22"/>
                <w:szCs w:val="22"/>
              </w:rPr>
            </w:pPr>
            <w:permStart w:id="2132691135" w:edGrp="everyone" w:colFirst="1" w:colLast="1"/>
            <w:r>
              <w:rPr>
                <w:rFonts w:ascii="Arial Narrow" w:hAnsi="Arial Narrow" w:cs="Calibri"/>
                <w:b/>
                <w:bCs/>
                <w:color w:val="000000"/>
                <w:sz w:val="22"/>
                <w:szCs w:val="22"/>
              </w:rPr>
              <w:t>PUNTEGGIO TOTALE DELLA PROPOSTA</w:t>
            </w:r>
          </w:p>
        </w:tc>
        <w:tc>
          <w:tcPr>
            <w:tcW w:w="1099" w:type="dxa"/>
            <w:tcBorders>
              <w:top w:val="single" w:sz="12" w:space="0" w:color="auto"/>
              <w:left w:val="single" w:sz="12" w:space="0" w:color="auto"/>
              <w:bottom w:val="single" w:sz="12" w:space="0" w:color="auto"/>
              <w:right w:val="single" w:sz="12" w:space="0" w:color="auto"/>
            </w:tcBorders>
            <w:vAlign w:val="center"/>
          </w:tcPr>
          <w:p>
            <w:pPr>
              <w:widowControl w:val="0"/>
              <w:spacing w:after="0"/>
              <w:jc w:val="center"/>
              <w:rPr>
                <w:rFonts w:ascii="Arial Narrow" w:hAnsi="Arial Narrow" w:cs="Calibri"/>
                <w:b/>
                <w:bCs/>
                <w:color w:val="000000"/>
                <w:sz w:val="22"/>
                <w:szCs w:val="22"/>
              </w:rPr>
            </w:pPr>
          </w:p>
        </w:tc>
      </w:tr>
      <w:permEnd w:id="2132691135"/>
    </w:tbl>
    <w:p>
      <w:pPr>
        <w:spacing w:after="0"/>
        <w:rPr>
          <w:rFonts w:ascii="Arial Narrow" w:hAnsi="Arial Narrow" w:cs="Calibri"/>
          <w:b/>
          <w:bCs/>
          <w:color w:val="000000"/>
          <w:sz w:val="20"/>
          <w:szCs w:val="20"/>
        </w:rPr>
      </w:pPr>
      <w:r>
        <w:rPr>
          <w:rFonts w:ascii="Arial Narrow" w:hAnsi="Arial Narrow" w:cs="Calibri"/>
          <w:b/>
          <w:bCs/>
          <w:color w:val="000000"/>
          <w:sz w:val="20"/>
          <w:szCs w:val="20"/>
        </w:rPr>
        <w:br w:type="page"/>
      </w:r>
    </w:p>
    <w:p>
      <w:pPr>
        <w:pBdr>
          <w:top w:val="single" w:sz="4" w:space="1" w:color="auto"/>
        </w:pBdr>
        <w:spacing w:after="0"/>
        <w:ind w:right="69"/>
        <w:jc w:val="both"/>
        <w:rPr>
          <w:rFonts w:ascii="Arial Narrow" w:hAnsi="Arial Narrow" w:cs="Calibri"/>
          <w:b/>
          <w:sz w:val="18"/>
          <w:szCs w:val="18"/>
        </w:rPr>
      </w:pPr>
      <w:r>
        <w:rPr>
          <w:rFonts w:ascii="Arial Narrow" w:hAnsi="Arial Narrow" w:cs="Calibri"/>
          <w:b/>
          <w:color w:val="16161C"/>
          <w:w w:val="105"/>
          <w:sz w:val="18"/>
          <w:szCs w:val="18"/>
        </w:rPr>
        <w:lastRenderedPageBreak/>
        <w:t>Informativa Privacy ai sensi dell'art. 13 del Reg. (UE) 2016/679</w:t>
      </w:r>
    </w:p>
    <w:p>
      <w:pPr>
        <w:keepNext/>
        <w:spacing w:after="0"/>
        <w:ind w:right="68"/>
        <w:contextualSpacing/>
        <w:jc w:val="both"/>
        <w:rPr>
          <w:rFonts w:ascii="Arial Narrow" w:hAnsi="Arial Narrow" w:cs="Calibri"/>
          <w:color w:val="16161C"/>
          <w:w w:val="105"/>
          <w:sz w:val="18"/>
          <w:szCs w:val="18"/>
          <w:u w:color="000000"/>
        </w:rPr>
      </w:pPr>
      <w:r>
        <w:rPr>
          <w:rFonts w:ascii="Arial Narrow" w:hAnsi="Arial Narrow" w:cs="Calibri"/>
          <w:color w:val="16161C"/>
          <w:w w:val="105"/>
          <w:sz w:val="18"/>
          <w:szCs w:val="18"/>
          <w:u w:color="00000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 Regione Puglia.</w:t>
      </w:r>
    </w:p>
    <w:p>
      <w:pPr>
        <w:keepNext/>
        <w:spacing w:after="0"/>
        <w:ind w:right="68"/>
        <w:contextualSpacing/>
        <w:jc w:val="both"/>
        <w:rPr>
          <w:rFonts w:ascii="Arial Narrow" w:hAnsi="Arial Narrow" w:cs="Calibri"/>
          <w:color w:val="16161C"/>
          <w:w w:val="105"/>
          <w:sz w:val="18"/>
          <w:szCs w:val="18"/>
          <w:u w:color="000000"/>
        </w:rPr>
      </w:pPr>
    </w:p>
    <w:p>
      <w:pPr>
        <w:spacing w:after="0"/>
        <w:ind w:right="68"/>
        <w:contextualSpacing/>
        <w:jc w:val="both"/>
        <w:rPr>
          <w:rFonts w:ascii="Arial Narrow" w:hAnsi="Arial Narrow" w:cs="Calibri"/>
          <w:color w:val="16161C"/>
          <w:w w:val="105"/>
          <w:sz w:val="18"/>
          <w:szCs w:val="18"/>
          <w:u w:color="000000"/>
        </w:rPr>
      </w:pPr>
      <w:r>
        <w:rPr>
          <w:rFonts w:ascii="Arial Narrow" w:hAnsi="Arial Narrow" w:cs="Calibri"/>
          <w:b/>
          <w:color w:val="16161C"/>
          <w:w w:val="105"/>
          <w:sz w:val="18"/>
          <w:szCs w:val="18"/>
          <w:u w:val="single"/>
        </w:rPr>
        <w:t>Titolare dei dati:</w:t>
      </w:r>
      <w:r>
        <w:rPr>
          <w:rFonts w:ascii="Arial Narrow" w:hAnsi="Arial Narrow" w:cs="Calibri"/>
          <w:color w:val="16161C"/>
          <w:w w:val="105"/>
          <w:sz w:val="18"/>
          <w:szCs w:val="18"/>
        </w:rPr>
        <w:t xml:space="preserve"> </w:t>
      </w:r>
      <w:r>
        <w:rPr>
          <w:rFonts w:ascii="Arial Narrow" w:hAnsi="Arial Narrow" w:cs="Calibri"/>
          <w:color w:val="16161C"/>
          <w:w w:val="105"/>
          <w:sz w:val="18"/>
          <w:szCs w:val="18"/>
          <w:u w:color="000000"/>
        </w:rPr>
        <w:t>"Regione Puglia" Lungomare N. Sauro, 33 70100 – Bari.</w:t>
      </w:r>
    </w:p>
    <w:p>
      <w:pPr>
        <w:spacing w:after="0"/>
        <w:ind w:right="68"/>
        <w:contextualSpacing/>
        <w:jc w:val="both"/>
        <w:rPr>
          <w:rFonts w:ascii="Arial Narrow" w:hAnsi="Arial Narrow" w:cs="Calibri"/>
          <w:b/>
          <w:color w:val="16161C"/>
          <w:sz w:val="18"/>
          <w:szCs w:val="18"/>
          <w:u w:val="single"/>
        </w:rPr>
      </w:pPr>
    </w:p>
    <w:p>
      <w:pPr>
        <w:spacing w:after="0"/>
        <w:ind w:right="68"/>
        <w:contextualSpacing/>
        <w:jc w:val="both"/>
        <w:rPr>
          <w:rFonts w:ascii="Arial Narrow" w:hAnsi="Arial Narrow" w:cs="Calibri"/>
          <w:sz w:val="18"/>
          <w:szCs w:val="18"/>
        </w:rPr>
      </w:pPr>
      <w:r>
        <w:rPr>
          <w:rFonts w:ascii="Arial Narrow" w:hAnsi="Arial Narrow" w:cs="Calibri"/>
          <w:b/>
          <w:color w:val="16161C"/>
          <w:sz w:val="18"/>
          <w:szCs w:val="18"/>
          <w:u w:val="single"/>
        </w:rPr>
        <w:t>Responsabile della protezione dei dati:</w:t>
      </w:r>
      <w:r>
        <w:rPr>
          <w:rFonts w:ascii="Arial Narrow" w:hAnsi="Arial Narrow" w:cs="Calibri"/>
          <w:color w:val="16161C"/>
          <w:sz w:val="18"/>
          <w:szCs w:val="18"/>
        </w:rPr>
        <w:t xml:space="preserve"> Il punto di contatto con il RPD è il seguente</w:t>
      </w:r>
      <w:r>
        <w:rPr>
          <w:rFonts w:ascii="Arial Narrow" w:hAnsi="Arial Narrow" w:cs="Calibri"/>
          <w:color w:val="16161C"/>
          <w:w w:val="105"/>
          <w:sz w:val="18"/>
          <w:szCs w:val="18"/>
          <w:u w:color="000000"/>
        </w:rPr>
        <w:t xml:space="preserve">: </w:t>
      </w:r>
      <w:hyperlink r:id="rId14" w:history="1">
        <w:r>
          <w:rPr>
            <w:rStyle w:val="Collegamentoipertestuale"/>
            <w:rFonts w:ascii="Arial Narrow" w:hAnsi="Arial Narrow" w:cs="Calibri"/>
            <w:w w:val="105"/>
            <w:sz w:val="18"/>
            <w:szCs w:val="18"/>
          </w:rPr>
          <w:t>rpd@regione.puglia.it</w:t>
        </w:r>
      </w:hyperlink>
      <w:r>
        <w:rPr>
          <w:rFonts w:ascii="Arial Narrow" w:hAnsi="Arial Narrow" w:cs="Calibri"/>
          <w:sz w:val="18"/>
          <w:szCs w:val="18"/>
        </w:rPr>
        <w:t>.</w:t>
      </w:r>
    </w:p>
    <w:p>
      <w:pPr>
        <w:pStyle w:val="Corpotesto"/>
        <w:ind w:right="68" w:hanging="2"/>
        <w:contextualSpacing/>
        <w:jc w:val="both"/>
        <w:rPr>
          <w:rFonts w:ascii="Arial Narrow" w:hAnsi="Arial Narrow" w:cs="Calibri"/>
          <w:b/>
          <w:color w:val="16161C"/>
          <w:w w:val="105"/>
          <w:sz w:val="18"/>
          <w:szCs w:val="18"/>
          <w:u w:val="single"/>
        </w:rPr>
      </w:pPr>
    </w:p>
    <w:p>
      <w:pPr>
        <w:pStyle w:val="Corpotesto"/>
        <w:ind w:right="68" w:hanging="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Finalità:</w:t>
      </w:r>
      <w:r>
        <w:rPr>
          <w:rFonts w:ascii="Arial Narrow" w:hAnsi="Arial Narrow" w:cs="Calibri"/>
          <w:color w:val="16161C"/>
          <w:w w:val="105"/>
          <w:sz w:val="18"/>
          <w:szCs w:val="18"/>
        </w:rPr>
        <w:t xml:space="preserve"> I dati richiesti sono raccolti e trattati esclusivamente per le attività inerenti l’attività istruttoria delle domande di partecipazione all’Avviso Pubblico di cui al Programma “SICURO, VERDE e SOCIALE: riqualificazione dell’edilizia residenziale pubblica”</w:t>
      </w:r>
    </w:p>
    <w:p>
      <w:pPr>
        <w:pStyle w:val="Corpotesto"/>
        <w:ind w:right="68" w:hanging="2"/>
        <w:contextualSpacing/>
        <w:jc w:val="both"/>
        <w:rPr>
          <w:rFonts w:ascii="Arial Narrow" w:hAnsi="Arial Narrow" w:cs="Calibri"/>
          <w:color w:val="16161C"/>
          <w:w w:val="105"/>
          <w:sz w:val="18"/>
          <w:szCs w:val="18"/>
        </w:rPr>
      </w:pPr>
    </w:p>
    <w:p>
      <w:pPr>
        <w:pStyle w:val="Corpotesto"/>
        <w:ind w:right="68" w:hanging="2"/>
        <w:contextualSpacing/>
        <w:jc w:val="both"/>
        <w:rPr>
          <w:rFonts w:ascii="Arial Narrow" w:eastAsia="Calibri" w:hAnsi="Arial Narrow" w:cs="Calibri"/>
          <w:color w:val="000000"/>
          <w:sz w:val="18"/>
          <w:szCs w:val="18"/>
        </w:rPr>
      </w:pPr>
      <w:r>
        <w:rPr>
          <w:rFonts w:ascii="Arial Narrow" w:hAnsi="Arial Narrow" w:cs="Calibri"/>
          <w:b/>
          <w:color w:val="16161C"/>
          <w:w w:val="105"/>
          <w:sz w:val="18"/>
          <w:szCs w:val="18"/>
          <w:u w:val="single"/>
        </w:rPr>
        <w:t>Destinatari:</w:t>
      </w:r>
      <w:r>
        <w:rPr>
          <w:rFonts w:ascii="Arial Narrow" w:hAnsi="Arial Narrow" w:cs="Calibri"/>
          <w:color w:val="16161C"/>
          <w:w w:val="105"/>
          <w:sz w:val="18"/>
          <w:szCs w:val="18"/>
        </w:rPr>
        <w:t xml:space="preserve"> I destinatari della presente informativa sono i </w:t>
      </w:r>
      <w:r>
        <w:rPr>
          <w:rFonts w:ascii="Arial Narrow" w:eastAsia="Calibri" w:hAnsi="Arial Narrow" w:cs="Calibri"/>
          <w:color w:val="000000"/>
          <w:sz w:val="18"/>
          <w:szCs w:val="18"/>
        </w:rPr>
        <w:t xml:space="preserve">Legali Rappresentanti degli Enti che presentano domanda di partecipazione </w:t>
      </w:r>
      <w:r>
        <w:rPr>
          <w:rFonts w:ascii="Arial Narrow" w:hAnsi="Arial Narrow" w:cs="Calibri"/>
          <w:color w:val="16161C"/>
          <w:w w:val="105"/>
          <w:sz w:val="18"/>
          <w:szCs w:val="18"/>
        </w:rPr>
        <w:t>all’Avviso Pubblico di cui al Programma “SICURO, VERDE e SOCIALE: riqualificazione dell’edilizia residenziale pubblica”</w:t>
      </w:r>
    </w:p>
    <w:p>
      <w:pPr>
        <w:pStyle w:val="Corpotesto"/>
        <w:ind w:right="68" w:firstLine="2"/>
        <w:contextualSpacing/>
        <w:jc w:val="both"/>
        <w:rPr>
          <w:rFonts w:ascii="Arial Narrow" w:hAnsi="Arial Narrow" w:cs="Calibri"/>
          <w:b/>
          <w:color w:val="16161C"/>
          <w:w w:val="105"/>
          <w:sz w:val="18"/>
          <w:szCs w:val="18"/>
          <w:u w:val="single"/>
        </w:rPr>
      </w:pPr>
    </w:p>
    <w:p>
      <w:pPr>
        <w:pStyle w:val="Corpotesto"/>
        <w:ind w:right="68" w:firstLine="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Trasferimento dei dati personali:</w:t>
      </w:r>
      <w:r>
        <w:rPr>
          <w:rFonts w:ascii="Arial Narrow" w:hAnsi="Arial Narrow" w:cs="Calibri"/>
          <w:color w:val="16161C"/>
          <w:w w:val="105"/>
          <w:sz w:val="18"/>
          <w:szCs w:val="18"/>
        </w:rPr>
        <w:t xml:space="preserve"> I suoi dati non saranno trasferiti né in Stati membri dell’Unione Europea né in Paesi terzi non appartenenti all’Unione Europea.</w:t>
      </w:r>
    </w:p>
    <w:p>
      <w:pPr>
        <w:pStyle w:val="Corpotesto"/>
        <w:ind w:right="68" w:firstLine="2"/>
        <w:contextualSpacing/>
        <w:jc w:val="both"/>
        <w:rPr>
          <w:rFonts w:ascii="Arial Narrow" w:hAnsi="Arial Narrow" w:cs="Calibri"/>
          <w:b/>
          <w:color w:val="16161C"/>
          <w:w w:val="105"/>
          <w:sz w:val="18"/>
          <w:szCs w:val="18"/>
          <w:u w:val="single"/>
        </w:rPr>
      </w:pPr>
    </w:p>
    <w:p>
      <w:pPr>
        <w:pStyle w:val="Corpotesto"/>
        <w:ind w:right="68" w:firstLine="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Periodo di conservazione:</w:t>
      </w:r>
      <w:r>
        <w:rPr>
          <w:rFonts w:ascii="Arial Narrow" w:hAnsi="Arial Narrow" w:cs="Calibri"/>
          <w:color w:val="16161C"/>
          <w:w w:val="105"/>
          <w:sz w:val="18"/>
          <w:szCs w:val="18"/>
        </w:rPr>
        <w:t xml:space="preserve"> I dati saranno trattati e conservati per il periodo di tempo necessario per il conseguimento delle finalità per le quali sono raccolti e trattati.</w:t>
      </w:r>
    </w:p>
    <w:p>
      <w:pPr>
        <w:pStyle w:val="Corpotesto"/>
        <w:ind w:right="68" w:hanging="3"/>
        <w:contextualSpacing/>
        <w:jc w:val="both"/>
        <w:rPr>
          <w:rFonts w:ascii="Arial Narrow" w:hAnsi="Arial Narrow" w:cs="Calibri"/>
          <w:b/>
          <w:color w:val="16161C"/>
          <w:w w:val="105"/>
          <w:sz w:val="18"/>
          <w:szCs w:val="18"/>
          <w:u w:val="single"/>
        </w:rPr>
      </w:pPr>
    </w:p>
    <w:p>
      <w:pPr>
        <w:pStyle w:val="Corpotesto"/>
        <w:ind w:right="68" w:hanging="3"/>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Diritti degli interessati:</w:t>
      </w:r>
      <w:r>
        <w:rPr>
          <w:rFonts w:ascii="Arial Narrow" w:hAnsi="Arial Narrow" w:cs="Calibri"/>
          <w:color w:val="16161C"/>
          <w:w w:val="105"/>
          <w:sz w:val="18"/>
          <w:szCs w:val="18"/>
        </w:rPr>
        <w:t xml:space="preserve"> Gli interessati hanno il diritto di ottenere dalla Regione l'accesso ai propri dati personali e la rettifica o la cancellazione degli stessi o la limitazione del trattamento che li riguarda o di opporsi al trattamento (artt. 15 e seg</w:t>
      </w:r>
      <w:r>
        <w:rPr>
          <w:rFonts w:ascii="Arial Narrow" w:hAnsi="Arial Narrow" w:cs="Calibri"/>
          <w:color w:val="3D3D3D"/>
          <w:w w:val="105"/>
          <w:sz w:val="18"/>
          <w:szCs w:val="18"/>
        </w:rPr>
        <w:t xml:space="preserve">. </w:t>
      </w:r>
      <w:r>
        <w:rPr>
          <w:rFonts w:ascii="Arial Narrow" w:hAnsi="Arial Narrow" w:cs="Calibri"/>
          <w:color w:val="16161C"/>
          <w:w w:val="105"/>
          <w:sz w:val="18"/>
          <w:szCs w:val="18"/>
        </w:rPr>
        <w:t>GDPR)</w:t>
      </w:r>
      <w:r>
        <w:rPr>
          <w:rFonts w:ascii="Arial Narrow" w:hAnsi="Arial Narrow" w:cs="Calibri"/>
          <w:color w:val="3D3D3D"/>
          <w:w w:val="105"/>
          <w:sz w:val="18"/>
          <w:szCs w:val="18"/>
        </w:rPr>
        <w:t xml:space="preserve">. </w:t>
      </w:r>
      <w:r>
        <w:rPr>
          <w:rFonts w:ascii="Arial Narrow" w:hAnsi="Arial Narrow" w:cs="Calibri"/>
          <w:color w:val="16161C"/>
          <w:w w:val="105"/>
          <w:sz w:val="18"/>
          <w:szCs w:val="18"/>
        </w:rPr>
        <w:t>L'apposita istanza alla Regione è presentata al punto di contatto del Responsabile della protezione dei dati innanzi indicato.</w:t>
      </w:r>
    </w:p>
    <w:p>
      <w:pPr>
        <w:pStyle w:val="Corpotesto"/>
        <w:ind w:right="68" w:hanging="3"/>
        <w:contextualSpacing/>
        <w:jc w:val="both"/>
        <w:rPr>
          <w:rFonts w:ascii="Arial Narrow" w:hAnsi="Arial Narrow" w:cs="Calibri"/>
          <w:b/>
          <w:color w:val="16161C"/>
          <w:sz w:val="18"/>
          <w:szCs w:val="18"/>
          <w:u w:val="single"/>
        </w:rPr>
      </w:pPr>
    </w:p>
    <w:p>
      <w:pPr>
        <w:pStyle w:val="Corpotesto"/>
        <w:ind w:right="68" w:hanging="3"/>
        <w:contextualSpacing/>
        <w:jc w:val="both"/>
        <w:rPr>
          <w:rFonts w:ascii="Arial Narrow" w:hAnsi="Arial Narrow" w:cs="Calibri"/>
          <w:color w:val="16161C"/>
          <w:sz w:val="18"/>
          <w:szCs w:val="18"/>
        </w:rPr>
      </w:pPr>
      <w:r>
        <w:rPr>
          <w:rFonts w:ascii="Arial Narrow" w:hAnsi="Arial Narrow" w:cs="Calibri"/>
          <w:b/>
          <w:color w:val="16161C"/>
          <w:sz w:val="18"/>
          <w:szCs w:val="18"/>
          <w:u w:val="single"/>
        </w:rPr>
        <w:t>Diritto di reclamo:</w:t>
      </w:r>
      <w:r>
        <w:rPr>
          <w:rFonts w:ascii="Arial Narrow" w:hAnsi="Arial Narrow" w:cs="Calibri"/>
          <w:color w:val="16161C"/>
          <w:sz w:val="18"/>
          <w:szCs w:val="18"/>
        </w:rPr>
        <w:t xml:space="preserve">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pPr>
        <w:pStyle w:val="Corpotesto"/>
        <w:ind w:right="68" w:hanging="2"/>
        <w:contextualSpacing/>
        <w:jc w:val="both"/>
        <w:rPr>
          <w:rFonts w:ascii="Arial Narrow" w:hAnsi="Arial Narrow" w:cs="Calibri"/>
          <w:b/>
          <w:color w:val="16161C"/>
          <w:w w:val="105"/>
          <w:sz w:val="18"/>
          <w:szCs w:val="18"/>
          <w:u w:val="single"/>
        </w:rPr>
      </w:pPr>
    </w:p>
    <w:p>
      <w:pPr>
        <w:pStyle w:val="Corpotesto"/>
        <w:ind w:right="68" w:hanging="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Comunicazione dati personali:</w:t>
      </w:r>
      <w:r>
        <w:rPr>
          <w:rFonts w:ascii="Arial Narrow" w:hAnsi="Arial Narrow" w:cs="Calibri"/>
          <w:color w:val="16161C"/>
          <w:w w:val="105"/>
          <w:sz w:val="18"/>
          <w:szCs w:val="18"/>
        </w:rPr>
        <w:t xml:space="preserve"> La comunicazione dei dati necessari al perseguimento della finalità sopra indicata ha carattere obbligatorio.</w:t>
      </w:r>
    </w:p>
    <w:p>
      <w:pPr>
        <w:pStyle w:val="Corpotesto"/>
        <w:ind w:right="68" w:hanging="2"/>
        <w:contextualSpacing/>
        <w:jc w:val="both"/>
        <w:rPr>
          <w:rFonts w:ascii="Arial Narrow" w:hAnsi="Arial Narrow" w:cs="Calibri"/>
          <w:b/>
          <w:color w:val="16161C"/>
          <w:w w:val="105"/>
          <w:sz w:val="18"/>
          <w:szCs w:val="18"/>
          <w:u w:val="single"/>
        </w:rPr>
      </w:pPr>
    </w:p>
    <w:p>
      <w:pPr>
        <w:pStyle w:val="Corpotesto"/>
        <w:ind w:right="68" w:hanging="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Modalità del trattamento:</w:t>
      </w:r>
      <w:r>
        <w:rPr>
          <w:rFonts w:ascii="Arial Narrow" w:hAnsi="Arial Narrow" w:cs="Calibri"/>
          <w:color w:val="16161C"/>
          <w:w w:val="105"/>
          <w:sz w:val="18"/>
          <w:szCs w:val="18"/>
        </w:rPr>
        <w:t xml:space="preserve"> Il trattamento sarà svolto in forma automatizzata e/o manuale, nel rispetto di quanto previsto dall’art. 32 del GDPR 2016/679 in materia di misure di sicurezza, ad opera di soggetti appositamente incaricati e in ottemperanza a quanto previsto dall’art. 29 GDPR 2016/ 679. </w:t>
      </w:r>
    </w:p>
    <w:p>
      <w:pPr>
        <w:pStyle w:val="Corpotesto"/>
        <w:ind w:right="68" w:firstLine="2"/>
        <w:contextualSpacing/>
        <w:jc w:val="both"/>
        <w:rPr>
          <w:rFonts w:ascii="Arial Narrow" w:hAnsi="Arial Narrow" w:cs="Calibri"/>
          <w:b/>
          <w:color w:val="16161C"/>
          <w:w w:val="105"/>
          <w:sz w:val="18"/>
          <w:szCs w:val="18"/>
          <w:u w:val="single"/>
        </w:rPr>
      </w:pPr>
    </w:p>
    <w:p>
      <w:pPr>
        <w:pStyle w:val="Corpotesto"/>
        <w:ind w:right="68" w:firstLine="2"/>
        <w:contextualSpacing/>
        <w:jc w:val="both"/>
        <w:rPr>
          <w:rFonts w:ascii="Arial Narrow" w:hAnsi="Arial Narrow" w:cs="Calibri"/>
          <w:color w:val="16161C"/>
          <w:w w:val="105"/>
          <w:sz w:val="18"/>
          <w:szCs w:val="18"/>
        </w:rPr>
      </w:pPr>
      <w:r>
        <w:rPr>
          <w:rFonts w:ascii="Arial Narrow" w:hAnsi="Arial Narrow" w:cs="Calibri"/>
          <w:b/>
          <w:color w:val="16161C"/>
          <w:w w:val="105"/>
          <w:sz w:val="18"/>
          <w:szCs w:val="18"/>
          <w:u w:val="single"/>
        </w:rPr>
        <w:t>Ambito di comunicazione e diffusione:</w:t>
      </w:r>
      <w:r>
        <w:rPr>
          <w:rFonts w:ascii="Arial Narrow" w:hAnsi="Arial Narrow" w:cs="Calibri"/>
          <w:color w:val="16161C"/>
          <w:w w:val="105"/>
          <w:sz w:val="18"/>
          <w:szCs w:val="18"/>
        </w:rPr>
        <w:t xml:space="preserve"> Informiamo inoltre che i dati raccolti non saranno mai diffusi e non saranno oggetto di comunicazione senza Suo esplicito consenso, salvo eventuali comunicazioni necessarie che possono comportare il trasferimento di dati:</w:t>
      </w:r>
    </w:p>
    <w:p>
      <w:pPr>
        <w:pStyle w:val="Corpotesto"/>
        <w:widowControl w:val="0"/>
        <w:numPr>
          <w:ilvl w:val="0"/>
          <w:numId w:val="46"/>
        </w:numPr>
        <w:autoSpaceDE w:val="0"/>
        <w:autoSpaceDN w:val="0"/>
        <w:spacing w:after="0"/>
        <w:ind w:right="68"/>
        <w:contextualSpacing/>
        <w:jc w:val="both"/>
        <w:rPr>
          <w:rFonts w:ascii="Arial Narrow" w:hAnsi="Arial Narrow" w:cs="Calibri"/>
          <w:color w:val="16161C"/>
          <w:w w:val="105"/>
          <w:sz w:val="18"/>
          <w:szCs w:val="18"/>
        </w:rPr>
      </w:pPr>
      <w:r>
        <w:rPr>
          <w:rFonts w:ascii="Arial Narrow" w:hAnsi="Arial Narrow" w:cs="Calibri"/>
          <w:color w:val="16161C"/>
          <w:w w:val="105"/>
          <w:sz w:val="18"/>
          <w:szCs w:val="18"/>
        </w:rPr>
        <w:t>Ad altri Enti Locali territorialmente competenti;</w:t>
      </w:r>
    </w:p>
    <w:p>
      <w:pPr>
        <w:pStyle w:val="Corpotesto"/>
        <w:widowControl w:val="0"/>
        <w:numPr>
          <w:ilvl w:val="0"/>
          <w:numId w:val="46"/>
        </w:numPr>
        <w:autoSpaceDE w:val="0"/>
        <w:autoSpaceDN w:val="0"/>
        <w:spacing w:after="0"/>
        <w:ind w:right="68"/>
        <w:contextualSpacing/>
        <w:jc w:val="both"/>
        <w:rPr>
          <w:rFonts w:ascii="Arial Narrow" w:hAnsi="Arial Narrow" w:cs="Calibri"/>
          <w:color w:val="16161C"/>
          <w:w w:val="105"/>
          <w:sz w:val="18"/>
          <w:szCs w:val="18"/>
        </w:rPr>
      </w:pPr>
      <w:r>
        <w:rPr>
          <w:rFonts w:ascii="Arial Narrow" w:hAnsi="Arial Narrow" w:cs="Calibri"/>
          <w:color w:val="16161C"/>
          <w:w w:val="105"/>
          <w:sz w:val="18"/>
          <w:szCs w:val="18"/>
        </w:rPr>
        <w:t>Società a cui sono affidati la gestione e la manutenzione degli strumenti informatici.</w:t>
      </w:r>
    </w:p>
    <w:p>
      <w:pPr>
        <w:pStyle w:val="Corpotesto"/>
        <w:ind w:right="68"/>
        <w:contextualSpacing/>
        <w:jc w:val="both"/>
        <w:rPr>
          <w:rFonts w:ascii="Arial Narrow" w:hAnsi="Arial Narrow" w:cs="Calibri"/>
          <w:color w:val="16161C"/>
          <w:w w:val="105"/>
          <w:sz w:val="18"/>
          <w:szCs w:val="18"/>
        </w:rPr>
      </w:pPr>
    </w:p>
    <w:p>
      <w:pPr>
        <w:pStyle w:val="Corpotesto"/>
        <w:pBdr>
          <w:bottom w:val="single" w:sz="4" w:space="1" w:color="auto"/>
        </w:pBdr>
        <w:ind w:right="68"/>
        <w:contextualSpacing/>
        <w:jc w:val="both"/>
        <w:rPr>
          <w:rFonts w:ascii="Arial Narrow" w:hAnsi="Arial Narrow" w:cs="Calibri"/>
          <w:color w:val="16161C"/>
          <w:w w:val="105"/>
          <w:sz w:val="18"/>
          <w:szCs w:val="18"/>
        </w:rPr>
      </w:pPr>
      <w:r>
        <w:rPr>
          <w:rFonts w:ascii="Arial Narrow" w:hAnsi="Arial Narrow" w:cs="Calibri"/>
          <w:color w:val="16161C"/>
          <w:w w:val="105"/>
          <w:sz w:val="18"/>
          <w:szCs w:val="18"/>
        </w:rPr>
        <w:t>Si segnala che la presente informativa riguarda esclusivamente il trattamento dei dati personali del soggetto che presenta domanda di partecipazione all’Avviso Pubblico di cui al Programma “SICURO, VERDE e SOCIALE: riqualificazione dell’edilizia residenziale pubblica” ed è onere di quest’ultimo informare i soggetti coinvolti a vario titolo nella candidatura della proposta progettuale che i relativi dati personali dal medesimo, raccolti nello svolgimento della propria attività, verranno comunicati alla Sezione Politiche Abitative della Regione Puglia</w:t>
      </w:r>
    </w:p>
    <w:p>
      <w:pPr>
        <w:pStyle w:val="Corpotesto"/>
        <w:tabs>
          <w:tab w:val="left" w:pos="4348"/>
        </w:tabs>
        <w:ind w:right="68"/>
        <w:rPr>
          <w:rFonts w:ascii="Arial Narrow" w:eastAsia="Calibri" w:hAnsi="Arial Narrow" w:cs="Calibri"/>
          <w:sz w:val="22"/>
          <w:szCs w:val="22"/>
        </w:rPr>
      </w:pPr>
    </w:p>
    <w:p>
      <w:pPr>
        <w:pStyle w:val="Corpotesto"/>
        <w:tabs>
          <w:tab w:val="left" w:pos="4348"/>
        </w:tabs>
        <w:ind w:right="68"/>
        <w:rPr>
          <w:rFonts w:ascii="Arial Narrow" w:eastAsia="Calibri" w:hAnsi="Arial Narrow" w:cs="Calibri"/>
          <w:sz w:val="22"/>
          <w:szCs w:val="22"/>
        </w:rPr>
      </w:pPr>
      <w:permStart w:id="182544020" w:edGrp="everyone"/>
      <w:r>
        <w:rPr>
          <w:rFonts w:ascii="Arial Narrow" w:eastAsia="Calibri" w:hAnsi="Arial Narrow" w:cs="Calibri"/>
          <w:sz w:val="22"/>
          <w:szCs w:val="22"/>
        </w:rPr>
        <w:t xml:space="preserve">Luogo e data </w:t>
      </w:r>
      <w:permEnd w:id="182544020"/>
      <w:r>
        <w:rPr>
          <w:rFonts w:ascii="Arial Narrow" w:eastAsia="Calibri" w:hAnsi="Arial Narrow" w:cs="Calibri"/>
          <w:sz w:val="22"/>
          <w:szCs w:val="22"/>
        </w:rPr>
        <w:tab/>
      </w:r>
      <w:r>
        <w:rPr>
          <w:rFonts w:ascii="Arial Narrow" w:eastAsia="Calibri" w:hAnsi="Arial Narrow" w:cs="Calibri"/>
          <w:sz w:val="22"/>
          <w:szCs w:val="22"/>
        </w:rPr>
        <w:tab/>
      </w:r>
      <w:r>
        <w:rPr>
          <w:rFonts w:ascii="Arial Narrow" w:eastAsia="Calibri" w:hAnsi="Arial Narrow" w:cs="Calibri"/>
          <w:sz w:val="22"/>
          <w:szCs w:val="22"/>
        </w:rPr>
        <w:tab/>
      </w:r>
      <w:r>
        <w:rPr>
          <w:rFonts w:ascii="Arial Narrow" w:eastAsia="Calibri" w:hAnsi="Arial Narrow" w:cs="Calibri"/>
          <w:sz w:val="22"/>
          <w:szCs w:val="22"/>
        </w:rPr>
        <w:tab/>
      </w:r>
    </w:p>
    <w:p>
      <w:pPr>
        <w:pStyle w:val="Corpotesto"/>
        <w:tabs>
          <w:tab w:val="left" w:pos="4348"/>
        </w:tabs>
        <w:ind w:right="68"/>
        <w:rPr>
          <w:rFonts w:ascii="Arial Narrow" w:hAnsi="Arial Narrow" w:cs="Calibri"/>
        </w:rPr>
      </w:pPr>
      <w:r>
        <w:rPr>
          <w:rFonts w:ascii="Arial Narrow" w:eastAsia="Calibri" w:hAnsi="Arial Narrow" w:cs="Calibri"/>
          <w:sz w:val="22"/>
          <w:szCs w:val="22"/>
        </w:rPr>
        <w:tab/>
      </w:r>
      <w:r>
        <w:rPr>
          <w:rFonts w:ascii="Arial Narrow" w:eastAsia="Calibri" w:hAnsi="Arial Narrow" w:cs="Calibri"/>
          <w:sz w:val="22"/>
          <w:szCs w:val="22"/>
        </w:rPr>
        <w:tab/>
      </w:r>
      <w:r>
        <w:rPr>
          <w:rFonts w:ascii="Arial Narrow" w:eastAsia="Calibri" w:hAnsi="Arial Narrow" w:cs="Calibri"/>
          <w:sz w:val="22"/>
          <w:szCs w:val="22"/>
        </w:rPr>
        <w:tab/>
      </w:r>
      <w:r>
        <w:rPr>
          <w:rFonts w:ascii="Arial Narrow" w:eastAsia="Calibri" w:hAnsi="Arial Narrow" w:cs="Calibri"/>
          <w:sz w:val="22"/>
          <w:szCs w:val="22"/>
        </w:rPr>
        <w:tab/>
      </w:r>
      <w:r>
        <w:rPr>
          <w:rFonts w:ascii="Arial Narrow" w:eastAsia="Calibri" w:hAnsi="Arial Narrow" w:cs="Calibri"/>
          <w:sz w:val="22"/>
          <w:szCs w:val="22"/>
        </w:rPr>
        <w:tab/>
        <w:t>Il Legale Rappresentante</w:t>
      </w:r>
    </w:p>
    <w:sectPr>
      <w:headerReference w:type="default" r:id="rId15"/>
      <w:footerReference w:type="default" r:id="rId16"/>
      <w:footerReference w:type="first" r:id="rId17"/>
      <w:pgSz w:w="11906" w:h="16838" w:code="9"/>
      <w:pgMar w:top="851" w:right="1134" w:bottom="1134" w:left="1134" w:header="720" w:footer="289"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Oswald-Light">
    <w:charset w:val="00"/>
    <w:family w:val="auto"/>
    <w:pitch w:val="variable"/>
    <w:sig w:usb0="20000207" w:usb1="00000000" w:usb2="00000000" w:usb3="00000000" w:csb0="00000197"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92D050"/>
      </w:tblBorders>
      <w:tblLook w:val="04A0" w:firstRow="1" w:lastRow="0" w:firstColumn="1" w:lastColumn="0" w:noHBand="0" w:noVBand="1"/>
    </w:tblPr>
    <w:tblGrid>
      <w:gridCol w:w="9217"/>
      <w:gridCol w:w="637"/>
    </w:tblGrid>
    <w:tr>
      <w:trPr>
        <w:trHeight w:val="360"/>
      </w:trPr>
      <w:tc>
        <w:tcPr>
          <w:tcW w:w="4677" w:type="pct"/>
          <w:tcBorders>
            <w:top w:val="single" w:sz="8" w:space="0" w:color="92D050"/>
          </w:tcBorders>
        </w:tcPr>
        <w:p>
          <w:pPr>
            <w:pStyle w:val="Pidipagina"/>
            <w:spacing w:after="0"/>
            <w:rPr>
              <w:rFonts w:ascii="Calibri" w:hAnsi="Calibri" w:cs="Calibri"/>
              <w:bCs/>
              <w:i/>
              <w:iCs/>
              <w:color w:val="000000"/>
              <w:sz w:val="20"/>
              <w:szCs w:val="20"/>
            </w:rPr>
          </w:pPr>
          <w:r>
            <w:rPr>
              <w:bCs/>
              <w:i/>
              <w:iCs/>
              <w:color w:val="000000"/>
              <w:sz w:val="20"/>
              <w:szCs w:val="20"/>
            </w:rPr>
            <w:t>“</w:t>
          </w:r>
          <w:r>
            <w:rPr>
              <w:rFonts w:ascii="Calibri" w:hAnsi="Calibri" w:cs="Calibri"/>
              <w:bCs/>
              <w:i/>
              <w:iCs/>
              <w:color w:val="00B0F0"/>
              <w:sz w:val="20"/>
              <w:szCs w:val="20"/>
            </w:rPr>
            <w:t>SICURO</w:t>
          </w:r>
          <w:r>
            <w:rPr>
              <w:rFonts w:ascii="Calibri" w:hAnsi="Calibri" w:cs="Calibri"/>
              <w:bCs/>
              <w:i/>
              <w:iCs/>
              <w:color w:val="000000"/>
              <w:sz w:val="20"/>
              <w:szCs w:val="20"/>
            </w:rPr>
            <w:t xml:space="preserve"> - </w:t>
          </w:r>
          <w:r>
            <w:rPr>
              <w:rFonts w:ascii="Calibri" w:hAnsi="Calibri" w:cs="Calibri"/>
              <w:bCs/>
              <w:i/>
              <w:iCs/>
              <w:color w:val="00B050"/>
              <w:sz w:val="20"/>
              <w:szCs w:val="20"/>
            </w:rPr>
            <w:t>VERDE</w:t>
          </w:r>
          <w:r>
            <w:rPr>
              <w:rFonts w:ascii="Calibri" w:hAnsi="Calibri" w:cs="Calibri"/>
              <w:bCs/>
              <w:i/>
              <w:iCs/>
              <w:color w:val="000000"/>
              <w:sz w:val="20"/>
              <w:szCs w:val="20"/>
            </w:rPr>
            <w:t xml:space="preserve"> - </w:t>
          </w:r>
          <w:r>
            <w:rPr>
              <w:rFonts w:ascii="Calibri" w:hAnsi="Calibri" w:cs="Calibri"/>
              <w:bCs/>
              <w:i/>
              <w:iCs/>
              <w:color w:val="FF0000"/>
              <w:sz w:val="20"/>
              <w:szCs w:val="20"/>
            </w:rPr>
            <w:t>SOCIALE</w:t>
          </w:r>
          <w:r>
            <w:rPr>
              <w:rFonts w:ascii="Calibri" w:hAnsi="Calibri" w:cs="Calibri"/>
              <w:bCs/>
              <w:i/>
              <w:iCs/>
              <w:color w:val="000000"/>
              <w:sz w:val="20"/>
              <w:szCs w:val="20"/>
            </w:rPr>
            <w:t>: riqualificazione dell’edilizia residenziale pubblica”</w:t>
          </w:r>
        </w:p>
        <w:p>
          <w:pPr>
            <w:pStyle w:val="Pidipagina"/>
            <w:spacing w:after="0"/>
            <w:rPr>
              <w:rFonts w:ascii="Calibri" w:hAnsi="Calibri" w:cs="Calibri"/>
              <w:b/>
              <w:sz w:val="20"/>
              <w:szCs w:val="20"/>
            </w:rPr>
          </w:pPr>
          <w:r>
            <w:rPr>
              <w:rFonts w:ascii="Calibri" w:hAnsi="Calibri" w:cs="Calibri"/>
              <w:b/>
              <w:sz w:val="20"/>
              <w:szCs w:val="20"/>
            </w:rPr>
            <w:t>Allegato 2. Domanda di partecipazione</w:t>
          </w:r>
        </w:p>
      </w:tc>
      <w:tc>
        <w:tcPr>
          <w:tcW w:w="323" w:type="pct"/>
          <w:shd w:val="clear" w:color="auto" w:fill="92D050"/>
        </w:tcPr>
        <w:p>
          <w:pPr>
            <w:pStyle w:val="Pidipagina"/>
            <w:spacing w:after="0"/>
            <w:jc w:val="center"/>
            <w:rPr>
              <w:rFonts w:ascii="Calibri" w:hAnsi="Calibri" w:cs="Calibri"/>
              <w:b/>
              <w:color w:val="FFFFFF" w:themeColor="background1"/>
            </w:rPr>
          </w:pPr>
          <w:r>
            <w:rPr>
              <w:rFonts w:ascii="Calibri" w:hAnsi="Calibri" w:cs="Calibri"/>
              <w:b/>
            </w:rPr>
            <w:fldChar w:fldCharType="begin"/>
          </w:r>
          <w:r>
            <w:rPr>
              <w:rFonts w:ascii="Calibri" w:hAnsi="Calibri" w:cs="Calibri"/>
              <w:b/>
            </w:rPr>
            <w:instrText>PAGE    \* MERGEFORMAT</w:instrText>
          </w:r>
          <w:r>
            <w:rPr>
              <w:rFonts w:ascii="Calibri" w:hAnsi="Calibri" w:cs="Calibri"/>
              <w:b/>
            </w:rPr>
            <w:fldChar w:fldCharType="separate"/>
          </w:r>
          <w:r>
            <w:rPr>
              <w:rFonts w:ascii="Calibri" w:hAnsi="Calibri" w:cs="Calibri"/>
              <w:b/>
              <w:noProof/>
              <w:color w:val="FFFFFF" w:themeColor="background1"/>
            </w:rPr>
            <w:t>6</w:t>
          </w:r>
          <w:r>
            <w:rPr>
              <w:rFonts w:ascii="Calibri" w:hAnsi="Calibri" w:cs="Calibri"/>
              <w:b/>
              <w:color w:val="FFFFFF" w:themeColor="background1"/>
            </w:rPr>
            <w:fldChar w:fldCharType="end"/>
          </w:r>
        </w:p>
      </w:tc>
    </w:tr>
  </w:tbl>
  <w:p>
    <w:pPr>
      <w:pStyle w:val="Pidipagina"/>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dipagina"/>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50165</wp:posOffset>
              </wp:positionH>
              <wp:positionV relativeFrom="paragraph">
                <wp:posOffset>-2847340</wp:posOffset>
              </wp:positionV>
              <wp:extent cx="6438900" cy="26098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2609850"/>
                      </a:xfrm>
                      <a:prstGeom prst="rect">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tangolo 7" o:spid="_x0000_s1026" style="position:absolute;margin-left:3.95pt;margin-top:-224.2pt;width:507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" filled="f" strokecolor="white [3212]" strokeweight="2pt">
              <v:path arrowok="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5000" w:type="pct"/>
      <w:tblBorders>
        <w:top w:val="none" w:sz="0" w:space="0" w:color="auto"/>
        <w:left w:val="none" w:sz="0" w:space="0" w:color="auto"/>
        <w:bottom w:val="single" w:sz="4" w:space="0" w:color="92D050"/>
        <w:right w:val="none" w:sz="0" w:space="0" w:color="auto"/>
        <w:insideH w:val="none" w:sz="0" w:space="0" w:color="auto"/>
        <w:insideV w:val="none" w:sz="0" w:space="0" w:color="auto"/>
      </w:tblBorders>
      <w:tblLook w:val="04A0" w:firstRow="1" w:lastRow="0" w:firstColumn="1" w:lastColumn="0" w:noHBand="0" w:noVBand="1"/>
    </w:tblPr>
    <w:tblGrid>
      <w:gridCol w:w="4940"/>
      <w:gridCol w:w="4914"/>
    </w:tblGrid>
    <w:tr>
      <w:trPr>
        <w:cantSplit/>
        <w:trHeight w:hRule="exact" w:val="864"/>
      </w:trPr>
      <w:tc>
        <w:tcPr>
          <w:tcW w:w="5395" w:type="dxa"/>
          <w:tcBorders>
            <w:bottom w:val="single" w:sz="8" w:space="0" w:color="92D050"/>
          </w:tcBorders>
          <w:vAlign w:val="center"/>
        </w:tcPr>
        <w:p>
          <w:pPr>
            <w:pStyle w:val="Intestazione"/>
            <w:jc w:val="left"/>
          </w:pPr>
          <w:r>
            <w:rPr>
              <w:noProof/>
              <w:lang w:eastAsia="it-IT"/>
            </w:rPr>
            <w:drawing>
              <wp:inline distT="0" distB="0" distL="0" distR="0">
                <wp:extent cx="885825" cy="47898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175" cy="480251"/>
                        </a:xfrm>
                        <a:prstGeom prst="rect">
                          <a:avLst/>
                        </a:prstGeom>
                        <a:noFill/>
                        <a:ln>
                          <a:noFill/>
                        </a:ln>
                      </pic:spPr>
                    </pic:pic>
                  </a:graphicData>
                </a:graphic>
              </wp:inline>
            </w:drawing>
          </w:r>
        </w:p>
      </w:tc>
      <w:tc>
        <w:tcPr>
          <w:tcW w:w="5395" w:type="dxa"/>
          <w:tcBorders>
            <w:bottom w:val="single" w:sz="8" w:space="0" w:color="92D050"/>
          </w:tcBorders>
          <w:vAlign w:val="bottom"/>
        </w:tcPr>
        <w:p>
          <w:pPr>
            <w:pStyle w:val="Intestazione"/>
            <w:rPr>
              <w:rFonts w:ascii="Calibri" w:hAnsi="Calibri" w:cs="Calibri"/>
              <w:sz w:val="18"/>
              <w:szCs w:val="18"/>
            </w:rPr>
          </w:pPr>
          <w:r>
            <w:rPr>
              <w:rFonts w:ascii="Calibri" w:hAnsi="Calibri" w:cs="Calibri"/>
              <w:sz w:val="18"/>
              <w:szCs w:val="18"/>
            </w:rPr>
            <w:t>DIPARTIMENTO AMBIENTE, PAESAGGIO E QUALITÀ URBANA</w:t>
          </w:r>
        </w:p>
        <w:p>
          <w:pPr>
            <w:pStyle w:val="Intestazione"/>
            <w:rPr>
              <w:rFonts w:ascii="Calibri" w:hAnsi="Calibri" w:cs="Calibri"/>
              <w:sz w:val="18"/>
              <w:szCs w:val="18"/>
            </w:rPr>
          </w:pPr>
        </w:p>
        <w:p>
          <w:pPr>
            <w:pStyle w:val="Intestazione"/>
            <w:rPr>
              <w:rFonts w:ascii="Calibri" w:hAnsi="Calibri" w:cs="Calibri"/>
              <w:sz w:val="18"/>
              <w:szCs w:val="18"/>
            </w:rPr>
          </w:pPr>
          <w:r>
            <w:rPr>
              <w:rFonts w:ascii="Calibri" w:hAnsi="Calibri" w:cs="Calibri"/>
              <w:sz w:val="18"/>
              <w:szCs w:val="18"/>
            </w:rPr>
            <w:t>Sezione Politiche Abitative</w:t>
          </w:r>
        </w:p>
      </w:tc>
    </w:tr>
  </w:tbl>
  <w:p>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6E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188A2AA"/>
    <w:lvl w:ilvl="0">
      <w:start w:val="1"/>
      <w:numFmt w:val="decimal"/>
      <w:lvlText w:val="%1."/>
      <w:lvlJc w:val="left"/>
      <w:pPr>
        <w:tabs>
          <w:tab w:val="num" w:pos="1492"/>
        </w:tabs>
        <w:ind w:left="1492" w:hanging="360"/>
      </w:pPr>
    </w:lvl>
  </w:abstractNum>
  <w:abstractNum w:abstractNumId="2">
    <w:nsid w:val="FFFFFF7D"/>
    <w:multiLevelType w:val="singleLevel"/>
    <w:tmpl w:val="D7EE4842"/>
    <w:lvl w:ilvl="0">
      <w:start w:val="1"/>
      <w:numFmt w:val="decimal"/>
      <w:lvlText w:val="%1."/>
      <w:lvlJc w:val="left"/>
      <w:pPr>
        <w:tabs>
          <w:tab w:val="num" w:pos="1209"/>
        </w:tabs>
        <w:ind w:left="1209" w:hanging="360"/>
      </w:pPr>
    </w:lvl>
  </w:abstractNum>
  <w:abstractNum w:abstractNumId="3">
    <w:nsid w:val="FFFFFF7E"/>
    <w:multiLevelType w:val="singleLevel"/>
    <w:tmpl w:val="69B0F4AC"/>
    <w:lvl w:ilvl="0">
      <w:start w:val="1"/>
      <w:numFmt w:val="decimal"/>
      <w:lvlText w:val="%1."/>
      <w:lvlJc w:val="left"/>
      <w:pPr>
        <w:tabs>
          <w:tab w:val="num" w:pos="926"/>
        </w:tabs>
        <w:ind w:left="926" w:hanging="360"/>
      </w:pPr>
    </w:lvl>
  </w:abstractNum>
  <w:abstractNum w:abstractNumId="4">
    <w:nsid w:val="FFFFFF7F"/>
    <w:multiLevelType w:val="singleLevel"/>
    <w:tmpl w:val="15329DEC"/>
    <w:lvl w:ilvl="0">
      <w:start w:val="1"/>
      <w:numFmt w:val="decimal"/>
      <w:lvlText w:val="%1."/>
      <w:lvlJc w:val="left"/>
      <w:pPr>
        <w:tabs>
          <w:tab w:val="num" w:pos="643"/>
        </w:tabs>
        <w:ind w:left="643" w:hanging="360"/>
      </w:pPr>
    </w:lvl>
  </w:abstractNum>
  <w:abstractNum w:abstractNumId="5">
    <w:nsid w:val="FFFFFF80"/>
    <w:multiLevelType w:val="singleLevel"/>
    <w:tmpl w:val="FF0AC8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452C3A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EAB7A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C929BB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A41B6A"/>
    <w:lvl w:ilvl="0">
      <w:start w:val="1"/>
      <w:numFmt w:val="decimal"/>
      <w:lvlText w:val="%1."/>
      <w:lvlJc w:val="left"/>
      <w:pPr>
        <w:tabs>
          <w:tab w:val="num" w:pos="360"/>
        </w:tabs>
        <w:ind w:left="360" w:hanging="360"/>
      </w:pPr>
    </w:lvl>
  </w:abstractNum>
  <w:abstractNum w:abstractNumId="10">
    <w:nsid w:val="FFFFFF89"/>
    <w:multiLevelType w:val="singleLevel"/>
    <w:tmpl w:val="55CE588C"/>
    <w:lvl w:ilvl="0">
      <w:start w:val="1"/>
      <w:numFmt w:val="bullet"/>
      <w:lvlText w:val=""/>
      <w:lvlJc w:val="left"/>
      <w:pPr>
        <w:tabs>
          <w:tab w:val="num" w:pos="360"/>
        </w:tabs>
        <w:ind w:left="360" w:hanging="360"/>
      </w:pPr>
      <w:rPr>
        <w:rFonts w:ascii="Symbol" w:hAnsi="Symbol" w:hint="default"/>
      </w:rPr>
    </w:lvl>
  </w:abstractNum>
  <w:abstractNum w:abstractNumId="11">
    <w:nsid w:val="02ED5F9E"/>
    <w:multiLevelType w:val="hybridMultilevel"/>
    <w:tmpl w:val="145ED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588751F"/>
    <w:multiLevelType w:val="hybridMultilevel"/>
    <w:tmpl w:val="D124F5E0"/>
    <w:lvl w:ilvl="0" w:tplc="04100017">
      <w:start w:val="1"/>
      <w:numFmt w:val="lowerLetter"/>
      <w:lvlText w:val="%1)"/>
      <w:lvlJc w:val="left"/>
      <w:pPr>
        <w:ind w:left="2220" w:hanging="360"/>
      </w:p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13">
    <w:nsid w:val="065B09E1"/>
    <w:multiLevelType w:val="hybridMultilevel"/>
    <w:tmpl w:val="3FEEDE3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D">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084C7F45"/>
    <w:multiLevelType w:val="hybridMultilevel"/>
    <w:tmpl w:val="C1429C56"/>
    <w:lvl w:ilvl="0" w:tplc="04100017">
      <w:start w:val="1"/>
      <w:numFmt w:val="lowerLetter"/>
      <w:lvlText w:val="%1)"/>
      <w:lvlJc w:val="left"/>
      <w:pPr>
        <w:ind w:left="1500" w:hanging="360"/>
      </w:pPr>
    </w:lvl>
    <w:lvl w:ilvl="1" w:tplc="04100017">
      <w:start w:val="1"/>
      <w:numFmt w:val="lowerLetter"/>
      <w:lvlText w:val="%2)"/>
      <w:lvlJc w:val="left"/>
      <w:pPr>
        <w:ind w:left="2220" w:hanging="360"/>
      </w:pPr>
      <w:rPr>
        <w:rFonts w:hint="default"/>
      </w:r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5">
    <w:nsid w:val="0A690769"/>
    <w:multiLevelType w:val="hybridMultilevel"/>
    <w:tmpl w:val="14EAD07E"/>
    <w:lvl w:ilvl="0" w:tplc="A19C90DA">
      <w:start w:val="30"/>
      <w:numFmt w:val="bullet"/>
      <w:lvlText w:val="-"/>
      <w:lvlJc w:val="left"/>
      <w:pPr>
        <w:ind w:left="1440" w:hanging="360"/>
      </w:pPr>
      <w:rPr>
        <w:rFonts w:ascii="Calibri" w:eastAsia="Cambria"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0B5C71B6"/>
    <w:multiLevelType w:val="hybridMultilevel"/>
    <w:tmpl w:val="406E2A50"/>
    <w:lvl w:ilvl="0" w:tplc="A19C90DA">
      <w:start w:val="30"/>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BC07200"/>
    <w:multiLevelType w:val="hybridMultilevel"/>
    <w:tmpl w:val="95D6B0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BDD507E"/>
    <w:multiLevelType w:val="hybridMultilevel"/>
    <w:tmpl w:val="7242D5BC"/>
    <w:lvl w:ilvl="0" w:tplc="04100017">
      <w:start w:val="1"/>
      <w:numFmt w:val="lowerLetter"/>
      <w:lvlText w:val="%1)"/>
      <w:lvlJc w:val="left"/>
      <w:pPr>
        <w:ind w:left="2220" w:hanging="360"/>
      </w:p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19">
    <w:nsid w:val="0DA06376"/>
    <w:multiLevelType w:val="hybridMultilevel"/>
    <w:tmpl w:val="06FC6E28"/>
    <w:lvl w:ilvl="0" w:tplc="A19C90DA">
      <w:start w:val="30"/>
      <w:numFmt w:val="bullet"/>
      <w:lvlText w:val="-"/>
      <w:lvlJc w:val="left"/>
      <w:pPr>
        <w:ind w:left="1440" w:hanging="360"/>
      </w:pPr>
      <w:rPr>
        <w:rFonts w:ascii="Calibri" w:eastAsia="Cambria"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0E46383C"/>
    <w:multiLevelType w:val="hybridMultilevel"/>
    <w:tmpl w:val="4CBA05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8E5698"/>
    <w:multiLevelType w:val="hybridMultilevel"/>
    <w:tmpl w:val="78642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2EA479E"/>
    <w:multiLevelType w:val="hybridMultilevel"/>
    <w:tmpl w:val="5CFEE46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1718286D"/>
    <w:multiLevelType w:val="hybridMultilevel"/>
    <w:tmpl w:val="AA96ABFE"/>
    <w:lvl w:ilvl="0" w:tplc="0410000F">
      <w:start w:val="1"/>
      <w:numFmt w:val="decimal"/>
      <w:lvlText w:val="%1."/>
      <w:lvlJc w:val="left"/>
      <w:pPr>
        <w:ind w:left="720" w:hanging="360"/>
      </w:pPr>
    </w:lvl>
    <w:lvl w:ilvl="1" w:tplc="DDD84838">
      <w:start w:val="1"/>
      <w:numFmt w:val="lowerLetter"/>
      <w:lvlText w:val="%2)"/>
      <w:lvlJc w:val="left"/>
      <w:pPr>
        <w:ind w:left="2085" w:hanging="10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9214EE5"/>
    <w:multiLevelType w:val="hybridMultilevel"/>
    <w:tmpl w:val="ACF0FC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F816112"/>
    <w:multiLevelType w:val="hybridMultilevel"/>
    <w:tmpl w:val="4CBA05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2CB0A59"/>
    <w:multiLevelType w:val="hybridMultilevel"/>
    <w:tmpl w:val="4CBA05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6F84158"/>
    <w:multiLevelType w:val="hybridMultilevel"/>
    <w:tmpl w:val="FD822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D26587D"/>
    <w:multiLevelType w:val="hybridMultilevel"/>
    <w:tmpl w:val="D36445B0"/>
    <w:lvl w:ilvl="0" w:tplc="A19C90DA">
      <w:start w:val="30"/>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3980321"/>
    <w:multiLevelType w:val="hybridMultilevel"/>
    <w:tmpl w:val="90CC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F962D0D"/>
    <w:multiLevelType w:val="hybridMultilevel"/>
    <w:tmpl w:val="1A520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3153D5B"/>
    <w:multiLevelType w:val="hybridMultilevel"/>
    <w:tmpl w:val="22AEE5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48200AD"/>
    <w:multiLevelType w:val="hybridMultilevel"/>
    <w:tmpl w:val="AA96ABFE"/>
    <w:lvl w:ilvl="0" w:tplc="0410000F">
      <w:start w:val="1"/>
      <w:numFmt w:val="decimal"/>
      <w:lvlText w:val="%1."/>
      <w:lvlJc w:val="left"/>
      <w:pPr>
        <w:ind w:left="720" w:hanging="360"/>
      </w:pPr>
    </w:lvl>
    <w:lvl w:ilvl="1" w:tplc="DDD84838">
      <w:start w:val="1"/>
      <w:numFmt w:val="lowerLetter"/>
      <w:lvlText w:val="%2)"/>
      <w:lvlJc w:val="left"/>
      <w:pPr>
        <w:ind w:left="2085" w:hanging="10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6B12944"/>
    <w:multiLevelType w:val="hybridMultilevel"/>
    <w:tmpl w:val="8ACC3B3A"/>
    <w:lvl w:ilvl="0" w:tplc="04100019">
      <w:start w:val="1"/>
      <w:numFmt w:val="lowerLetter"/>
      <w:lvlText w:val="%1."/>
      <w:lvlJc w:val="left"/>
      <w:pPr>
        <w:ind w:left="2149" w:hanging="360"/>
      </w:pPr>
    </w:lvl>
    <w:lvl w:ilvl="1" w:tplc="04100001">
      <w:start w:val="1"/>
      <w:numFmt w:val="bullet"/>
      <w:lvlText w:val=""/>
      <w:lvlJc w:val="left"/>
      <w:pPr>
        <w:ind w:left="2869" w:hanging="360"/>
      </w:pPr>
      <w:rPr>
        <w:rFonts w:ascii="Symbol" w:hAnsi="Symbol" w:hint="default"/>
      </w:rPr>
    </w:lvl>
    <w:lvl w:ilvl="2" w:tplc="0410001B">
      <w:start w:val="1"/>
      <w:numFmt w:val="lowerRoman"/>
      <w:lvlText w:val="%3."/>
      <w:lvlJc w:val="right"/>
      <w:pPr>
        <w:ind w:left="3589" w:hanging="180"/>
      </w:pPr>
    </w:lvl>
    <w:lvl w:ilvl="3" w:tplc="0410000F">
      <w:start w:val="1"/>
      <w:numFmt w:val="decimal"/>
      <w:lvlText w:val="%4."/>
      <w:lvlJc w:val="left"/>
      <w:pPr>
        <w:ind w:left="4309" w:hanging="360"/>
      </w:pPr>
    </w:lvl>
    <w:lvl w:ilvl="4" w:tplc="04100019">
      <w:start w:val="1"/>
      <w:numFmt w:val="lowerLetter"/>
      <w:lvlText w:val="%5."/>
      <w:lvlJc w:val="left"/>
      <w:pPr>
        <w:ind w:left="5029" w:hanging="360"/>
      </w:pPr>
    </w:lvl>
    <w:lvl w:ilvl="5" w:tplc="0410001B">
      <w:start w:val="1"/>
      <w:numFmt w:val="lowerRoman"/>
      <w:lvlText w:val="%6."/>
      <w:lvlJc w:val="right"/>
      <w:pPr>
        <w:ind w:left="5749" w:hanging="180"/>
      </w:pPr>
    </w:lvl>
    <w:lvl w:ilvl="6" w:tplc="0410000F">
      <w:start w:val="1"/>
      <w:numFmt w:val="decimal"/>
      <w:lvlText w:val="%7."/>
      <w:lvlJc w:val="left"/>
      <w:pPr>
        <w:ind w:left="6469" w:hanging="360"/>
      </w:pPr>
    </w:lvl>
    <w:lvl w:ilvl="7" w:tplc="04100019">
      <w:start w:val="1"/>
      <w:numFmt w:val="lowerLetter"/>
      <w:lvlText w:val="%8."/>
      <w:lvlJc w:val="left"/>
      <w:pPr>
        <w:ind w:left="7189" w:hanging="360"/>
      </w:pPr>
    </w:lvl>
    <w:lvl w:ilvl="8" w:tplc="0410001B">
      <w:start w:val="1"/>
      <w:numFmt w:val="lowerRoman"/>
      <w:lvlText w:val="%9."/>
      <w:lvlJc w:val="right"/>
      <w:pPr>
        <w:ind w:left="7909" w:hanging="180"/>
      </w:pPr>
    </w:lvl>
  </w:abstractNum>
  <w:abstractNum w:abstractNumId="34">
    <w:nsid w:val="4C70370D"/>
    <w:multiLevelType w:val="hybridMultilevel"/>
    <w:tmpl w:val="F0E2AF6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F652B75"/>
    <w:multiLevelType w:val="hybridMultilevel"/>
    <w:tmpl w:val="C8E487B2"/>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nsid w:val="4F9A011A"/>
    <w:multiLevelType w:val="hybridMultilevel"/>
    <w:tmpl w:val="EC123704"/>
    <w:lvl w:ilvl="0" w:tplc="04100011">
      <w:start w:val="1"/>
      <w:numFmt w:val="decimal"/>
      <w:lvlText w:val="%1)"/>
      <w:lvlJc w:val="left"/>
      <w:pPr>
        <w:ind w:left="1440" w:hanging="360"/>
      </w:pPr>
    </w:lvl>
    <w:lvl w:ilvl="1" w:tplc="04100011">
      <w:start w:val="1"/>
      <w:numFmt w:val="decimal"/>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535767BF"/>
    <w:multiLevelType w:val="hybridMultilevel"/>
    <w:tmpl w:val="D26E4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3595513"/>
    <w:multiLevelType w:val="hybridMultilevel"/>
    <w:tmpl w:val="F28C7636"/>
    <w:lvl w:ilvl="0" w:tplc="A19C90DA">
      <w:start w:val="30"/>
      <w:numFmt w:val="bullet"/>
      <w:lvlText w:val="-"/>
      <w:lvlJc w:val="left"/>
      <w:pPr>
        <w:ind w:left="1440" w:hanging="360"/>
      </w:pPr>
      <w:rPr>
        <w:rFonts w:ascii="Calibri" w:eastAsia="Cambria"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5D1E02F4"/>
    <w:multiLevelType w:val="hybridMultilevel"/>
    <w:tmpl w:val="E820A4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1A6D5E"/>
    <w:multiLevelType w:val="hybridMultilevel"/>
    <w:tmpl w:val="68E0E1E8"/>
    <w:lvl w:ilvl="0" w:tplc="04100017">
      <w:start w:val="1"/>
      <w:numFmt w:val="lowerLetter"/>
      <w:lvlText w:val="%1)"/>
      <w:lvlJc w:val="left"/>
      <w:pPr>
        <w:ind w:left="675" w:hanging="360"/>
      </w:pPr>
      <w:rPr>
        <w:b/>
      </w:rPr>
    </w:lvl>
    <w:lvl w:ilvl="1" w:tplc="04100019">
      <w:start w:val="1"/>
      <w:numFmt w:val="lowerLetter"/>
      <w:lvlText w:val="%2."/>
      <w:lvlJc w:val="left"/>
      <w:pPr>
        <w:ind w:left="1395" w:hanging="360"/>
      </w:pPr>
    </w:lvl>
    <w:lvl w:ilvl="2" w:tplc="0410001B" w:tentative="1">
      <w:start w:val="1"/>
      <w:numFmt w:val="lowerRoman"/>
      <w:lvlText w:val="%3."/>
      <w:lvlJc w:val="right"/>
      <w:pPr>
        <w:ind w:left="2115" w:hanging="180"/>
      </w:pPr>
    </w:lvl>
    <w:lvl w:ilvl="3" w:tplc="0410000F" w:tentative="1">
      <w:start w:val="1"/>
      <w:numFmt w:val="decimal"/>
      <w:lvlText w:val="%4."/>
      <w:lvlJc w:val="left"/>
      <w:pPr>
        <w:ind w:left="2835" w:hanging="360"/>
      </w:pPr>
    </w:lvl>
    <w:lvl w:ilvl="4" w:tplc="04100019" w:tentative="1">
      <w:start w:val="1"/>
      <w:numFmt w:val="lowerLetter"/>
      <w:lvlText w:val="%5."/>
      <w:lvlJc w:val="left"/>
      <w:pPr>
        <w:ind w:left="3555" w:hanging="360"/>
      </w:pPr>
    </w:lvl>
    <w:lvl w:ilvl="5" w:tplc="0410001B" w:tentative="1">
      <w:start w:val="1"/>
      <w:numFmt w:val="lowerRoman"/>
      <w:lvlText w:val="%6."/>
      <w:lvlJc w:val="right"/>
      <w:pPr>
        <w:ind w:left="4275" w:hanging="180"/>
      </w:pPr>
    </w:lvl>
    <w:lvl w:ilvl="6" w:tplc="0410000F" w:tentative="1">
      <w:start w:val="1"/>
      <w:numFmt w:val="decimal"/>
      <w:lvlText w:val="%7."/>
      <w:lvlJc w:val="left"/>
      <w:pPr>
        <w:ind w:left="4995" w:hanging="360"/>
      </w:pPr>
    </w:lvl>
    <w:lvl w:ilvl="7" w:tplc="04100019" w:tentative="1">
      <w:start w:val="1"/>
      <w:numFmt w:val="lowerLetter"/>
      <w:lvlText w:val="%8."/>
      <w:lvlJc w:val="left"/>
      <w:pPr>
        <w:ind w:left="5715" w:hanging="360"/>
      </w:pPr>
    </w:lvl>
    <w:lvl w:ilvl="8" w:tplc="0410001B" w:tentative="1">
      <w:start w:val="1"/>
      <w:numFmt w:val="lowerRoman"/>
      <w:lvlText w:val="%9."/>
      <w:lvlJc w:val="right"/>
      <w:pPr>
        <w:ind w:left="6435" w:hanging="180"/>
      </w:pPr>
    </w:lvl>
  </w:abstractNum>
  <w:abstractNum w:abstractNumId="41">
    <w:nsid w:val="6370143F"/>
    <w:multiLevelType w:val="hybridMultilevel"/>
    <w:tmpl w:val="AEAA2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471C6A"/>
    <w:multiLevelType w:val="hybridMultilevel"/>
    <w:tmpl w:val="1FB23826"/>
    <w:lvl w:ilvl="0" w:tplc="0410000F">
      <w:start w:val="1"/>
      <w:numFmt w:val="decimal"/>
      <w:lvlText w:val="%1."/>
      <w:lvlJc w:val="left"/>
      <w:pPr>
        <w:ind w:left="720" w:hanging="360"/>
      </w:pPr>
      <w:rPr>
        <w:rFonts w:hint="default"/>
      </w:rPr>
    </w:lvl>
    <w:lvl w:ilvl="1" w:tplc="788AA81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F2935CD"/>
    <w:multiLevelType w:val="hybridMultilevel"/>
    <w:tmpl w:val="4CBA0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197735A"/>
    <w:multiLevelType w:val="hybridMultilevel"/>
    <w:tmpl w:val="2026ACA0"/>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5">
    <w:nsid w:val="741A48E3"/>
    <w:multiLevelType w:val="hybridMultilevel"/>
    <w:tmpl w:val="24D6A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4483CBA"/>
    <w:multiLevelType w:val="hybridMultilevel"/>
    <w:tmpl w:val="ACF0FC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5075DA7"/>
    <w:multiLevelType w:val="hybridMultilevel"/>
    <w:tmpl w:val="65340D18"/>
    <w:lvl w:ilvl="0" w:tplc="04100017">
      <w:start w:val="1"/>
      <w:numFmt w:val="lowerLetter"/>
      <w:lvlText w:val="%1)"/>
      <w:lvlJc w:val="left"/>
      <w:pPr>
        <w:ind w:left="1500" w:hanging="360"/>
      </w:pPr>
    </w:lvl>
    <w:lvl w:ilvl="1" w:tplc="A19C90DA">
      <w:start w:val="30"/>
      <w:numFmt w:val="bullet"/>
      <w:lvlText w:val="-"/>
      <w:lvlJc w:val="left"/>
      <w:pPr>
        <w:ind w:left="2220" w:hanging="360"/>
      </w:pPr>
      <w:rPr>
        <w:rFonts w:ascii="Calibri" w:eastAsia="Cambria" w:hAnsi="Calibri" w:cs="Calibri" w:hint="default"/>
      </w:rPr>
    </w:lvl>
    <w:lvl w:ilvl="2" w:tplc="A6A0BE8C">
      <w:start w:val="1"/>
      <w:numFmt w:val="bullet"/>
      <w:lvlText w:val=""/>
      <w:lvlJc w:val="left"/>
      <w:pPr>
        <w:ind w:left="3120" w:hanging="360"/>
      </w:pPr>
      <w:rPr>
        <w:rFonts w:ascii="Calibri" w:eastAsiaTheme="minorHAnsi" w:hAnsi="Calibri" w:cs="Calibri" w:hint="default"/>
      </w:r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8">
    <w:nsid w:val="7D6B4649"/>
    <w:multiLevelType w:val="hybridMultilevel"/>
    <w:tmpl w:val="ACF0FC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7"/>
  </w:num>
  <w:num w:numId="14">
    <w:abstractNumId w:val="32"/>
  </w:num>
  <w:num w:numId="15">
    <w:abstractNumId w:val="44"/>
  </w:num>
  <w:num w:numId="16">
    <w:abstractNumId w:val="11"/>
  </w:num>
  <w:num w:numId="17">
    <w:abstractNumId w:val="45"/>
  </w:num>
  <w:num w:numId="18">
    <w:abstractNumId w:val="47"/>
  </w:num>
  <w:num w:numId="19">
    <w:abstractNumId w:val="28"/>
  </w:num>
  <w:num w:numId="20">
    <w:abstractNumId w:val="14"/>
  </w:num>
  <w:num w:numId="21">
    <w:abstractNumId w:val="19"/>
  </w:num>
  <w:num w:numId="22">
    <w:abstractNumId w:val="30"/>
  </w:num>
  <w:num w:numId="23">
    <w:abstractNumId w:val="42"/>
  </w:num>
  <w:num w:numId="24">
    <w:abstractNumId w:val="17"/>
  </w:num>
  <w:num w:numId="25">
    <w:abstractNumId w:val="26"/>
  </w:num>
  <w:num w:numId="26">
    <w:abstractNumId w:val="12"/>
  </w:num>
  <w:num w:numId="27">
    <w:abstractNumId w:val="18"/>
  </w:num>
  <w:num w:numId="28">
    <w:abstractNumId w:val="20"/>
  </w:num>
  <w:num w:numId="29">
    <w:abstractNumId w:val="25"/>
  </w:num>
  <w:num w:numId="30">
    <w:abstractNumId w:val="35"/>
  </w:num>
  <w:num w:numId="31">
    <w:abstractNumId w:val="36"/>
  </w:num>
  <w:num w:numId="32">
    <w:abstractNumId w:val="13"/>
  </w:num>
  <w:num w:numId="33">
    <w:abstractNumId w:val="24"/>
  </w:num>
  <w:num w:numId="34">
    <w:abstractNumId w:val="34"/>
  </w:num>
  <w:num w:numId="35">
    <w:abstractNumId w:val="15"/>
  </w:num>
  <w:num w:numId="36">
    <w:abstractNumId w:val="46"/>
  </w:num>
  <w:num w:numId="37">
    <w:abstractNumId w:val="48"/>
  </w:num>
  <w:num w:numId="38">
    <w:abstractNumId w:val="23"/>
  </w:num>
  <w:num w:numId="39">
    <w:abstractNumId w:val="16"/>
  </w:num>
  <w:num w:numId="40">
    <w:abstractNumId w:val="38"/>
  </w:num>
  <w:num w:numId="41">
    <w:abstractNumId w:val="37"/>
  </w:num>
  <w:num w:numId="42">
    <w:abstractNumId w:val="29"/>
  </w:num>
  <w:num w:numId="43">
    <w:abstractNumId w:val="41"/>
  </w:num>
  <w:num w:numId="44">
    <w:abstractNumId w:val="40"/>
  </w:num>
  <w:num w:numId="45">
    <w:abstractNumId w:val="39"/>
  </w:num>
  <w:num w:numId="46">
    <w:abstractNumId w:val="31"/>
  </w:num>
  <w:num w:numId="47">
    <w:abstractNumId w:val="33"/>
  </w:num>
  <w:num w:numId="48">
    <w:abstractNumId w:val="4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edit="readOnly" w:enforcement="1" w:cryptProviderType="rsaFull" w:cryptAlgorithmClass="hash" w:cryptAlgorithmType="typeAny" w:cryptAlgorithmSid="4" w:cryptSpinCount="100000" w:hash="m1BKOpuOXrAGTW8y3m0mqQC+uJo=" w:salt="3/H11C3hQl33VcXkvEyc3w=="/>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pPr>
      <w:spacing w:after="240"/>
    </w:pPr>
  </w:style>
  <w:style w:type="paragraph" w:styleId="Titolo1">
    <w:name w:val="heading 1"/>
    <w:basedOn w:val="Corpotesto"/>
    <w:next w:val="Normale"/>
    <w:link w:val="Titolo1Carattere"/>
    <w:uiPriority w:val="9"/>
    <w:qFormat/>
    <w:pPr>
      <w:kinsoku w:val="0"/>
      <w:overflowPunct w:val="0"/>
      <w:spacing w:before="240" w:after="120"/>
      <w:ind w:left="14" w:hanging="14"/>
      <w:outlineLvl w:val="0"/>
    </w:pPr>
    <w:rPr>
      <w:rFonts w:ascii="Calibri" w:hAnsi="Calibri"/>
      <w:b/>
      <w:bCs/>
      <w:szCs w:val="48"/>
    </w:rPr>
  </w:style>
  <w:style w:type="paragraph" w:styleId="Titolo2">
    <w:name w:val="heading 2"/>
    <w:basedOn w:val="Normale"/>
    <w:next w:val="Normale"/>
    <w:link w:val="Titolo2Carattere"/>
    <w:uiPriority w:val="9"/>
    <w:unhideWhenUsed/>
    <w:qFormat/>
    <w:pPr>
      <w:kinsoku w:val="0"/>
      <w:overflowPunct w:val="0"/>
      <w:spacing w:after="120"/>
      <w:outlineLvl w:val="1"/>
    </w:pPr>
    <w:rPr>
      <w:color w:val="808080" w:themeColor="accent4"/>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libri" w:hAnsi="Calibri"/>
      <w:b/>
      <w:bCs/>
      <w:szCs w:val="48"/>
    </w:rPr>
  </w:style>
  <w:style w:type="paragraph" w:customStyle="1" w:styleId="Virgolettagialla">
    <w:name w:val="Virgoletta gialla"/>
    <w:uiPriority w:val="1"/>
    <w:pPr>
      <w:widowControl w:val="0"/>
      <w:autoSpaceDE w:val="0"/>
      <w:autoSpaceDN w:val="0"/>
      <w:spacing w:before="915" w:line="194" w:lineRule="auto"/>
      <w:ind w:right="3177" w:firstLine="53"/>
      <w:jc w:val="center"/>
    </w:pPr>
    <w:rPr>
      <w:rFonts w:ascii="Oswald-Light" w:eastAsia="Oswald-Light" w:hAnsi="Oswald-Light" w:cs="Oswald-Light"/>
      <w:noProof/>
      <w:color w:val="ECB135"/>
      <w:sz w:val="42"/>
      <w:szCs w:val="42"/>
    </w:rPr>
  </w:style>
  <w:style w:type="paragraph" w:styleId="Sottotitolo">
    <w:name w:val="Subtitle"/>
    <w:basedOn w:val="Normale"/>
    <w:next w:val="Normale"/>
    <w:link w:val="SottotitoloCarattere"/>
    <w:uiPriority w:val="11"/>
    <w:qFormat/>
    <w:pPr>
      <w:widowControl w:val="0"/>
      <w:autoSpaceDE w:val="0"/>
      <w:autoSpaceDN w:val="0"/>
      <w:adjustRightInd w:val="0"/>
      <w:spacing w:after="0"/>
      <w:jc w:val="center"/>
    </w:pPr>
    <w:rPr>
      <w:rFonts w:cs="Arial"/>
      <w:b/>
      <w:bCs/>
      <w:color w:val="323133"/>
      <w:sz w:val="40"/>
      <w:szCs w:val="56"/>
    </w:rPr>
  </w:style>
  <w:style w:type="paragraph" w:styleId="Corpotesto">
    <w:name w:val="Body Text"/>
    <w:basedOn w:val="Normale"/>
    <w:link w:val="CorpotestoCarattere"/>
    <w:uiPriority w:val="1"/>
    <w:semiHidden/>
  </w:style>
  <w:style w:type="character" w:styleId="Enfasidelicata">
    <w:name w:val="Subtle Emphasis"/>
    <w:uiPriority w:val="19"/>
    <w:semiHidden/>
    <w:rPr>
      <w:rFonts w:ascii="Arial" w:hAnsi="Arial" w:cs="Arial"/>
      <w:b/>
      <w:bCs/>
      <w:color w:val="6D6F72"/>
      <w:sz w:val="37"/>
      <w:szCs w:val="37"/>
    </w:rPr>
  </w:style>
  <w:style w:type="paragraph" w:styleId="Titolo">
    <w:name w:val="Title"/>
    <w:basedOn w:val="Normale"/>
    <w:next w:val="Normale"/>
    <w:link w:val="TitoloCarattere"/>
    <w:uiPriority w:val="10"/>
    <w:qFormat/>
    <w:pPr>
      <w:widowControl w:val="0"/>
      <w:pBdr>
        <w:top w:val="single" w:sz="18" w:space="9" w:color="969696" w:themeColor="accent3"/>
        <w:bottom w:val="single" w:sz="18" w:space="9" w:color="969696" w:themeColor="accent3"/>
      </w:pBdr>
      <w:autoSpaceDE w:val="0"/>
      <w:autoSpaceDN w:val="0"/>
      <w:adjustRightInd w:val="0"/>
      <w:spacing w:before="640" w:line="1094" w:lineRule="exact"/>
      <w:ind w:left="274" w:right="6134"/>
    </w:pPr>
    <w:rPr>
      <w:rFonts w:asciiTheme="majorHAnsi" w:hAnsiTheme="majorHAnsi" w:cs="Arial"/>
      <w:b/>
      <w:bCs/>
      <w:color w:val="323133"/>
      <w:sz w:val="72"/>
      <w:szCs w:val="96"/>
    </w:rPr>
  </w:style>
  <w:style w:type="character" w:customStyle="1" w:styleId="TitoloCarattere">
    <w:name w:val="Titolo Carattere"/>
    <w:basedOn w:val="Carpredefinitoparagrafo"/>
    <w:link w:val="Titolo"/>
    <w:uiPriority w:val="10"/>
    <w:rPr>
      <w:rFonts w:asciiTheme="majorHAnsi" w:hAnsiTheme="majorHAnsi" w:cs="Arial"/>
      <w:b/>
      <w:bCs/>
      <w:color w:val="323133"/>
      <w:sz w:val="72"/>
      <w:szCs w:val="96"/>
    </w:rPr>
  </w:style>
  <w:style w:type="character" w:customStyle="1" w:styleId="SottotitoloCarattere">
    <w:name w:val="Sottotitolo Carattere"/>
    <w:basedOn w:val="Carpredefinitoparagrafo"/>
    <w:link w:val="Sottotitolo"/>
    <w:uiPriority w:val="11"/>
    <w:rPr>
      <w:rFonts w:cs="Arial"/>
      <w:b/>
      <w:bCs/>
      <w:color w:val="323133"/>
      <w:sz w:val="40"/>
      <w:szCs w:val="56"/>
    </w:rPr>
  </w:style>
  <w:style w:type="character" w:customStyle="1" w:styleId="CorpotestoCarattere">
    <w:name w:val="Corpo testo Carattere"/>
    <w:basedOn w:val="Carpredefinitoparagrafo"/>
    <w:link w:val="Corpotesto"/>
    <w:uiPriority w:val="1"/>
    <w:semiHidden/>
    <w:rPr>
      <w:rFonts w:ascii="Arial" w:hAnsi="Arial"/>
    </w:rPr>
  </w:style>
  <w:style w:type="character" w:customStyle="1" w:styleId="Titolo2Carattere">
    <w:name w:val="Titolo 2 Carattere"/>
    <w:basedOn w:val="Carpredefinitoparagrafo"/>
    <w:link w:val="Titolo2"/>
    <w:uiPriority w:val="9"/>
    <w:rPr>
      <w:color w:val="808080" w:themeColor="accent4"/>
      <w:sz w:val="36"/>
      <w:szCs w:val="36"/>
    </w:rPr>
  </w:style>
  <w:style w:type="paragraph" w:styleId="Citazione">
    <w:name w:val="Quote"/>
    <w:basedOn w:val="Normale"/>
    <w:next w:val="Normale"/>
    <w:link w:val="CitazioneCarattere"/>
    <w:uiPriority w:val="29"/>
    <w:qFormat/>
    <w:pPr>
      <w:kinsoku w:val="0"/>
      <w:overflowPunct w:val="0"/>
      <w:spacing w:line="312" w:lineRule="auto"/>
      <w:ind w:right="4305"/>
    </w:pPr>
    <w:rPr>
      <w:color w:val="5F5F5F" w:themeColor="accent5"/>
    </w:rPr>
  </w:style>
  <w:style w:type="character" w:customStyle="1" w:styleId="CitazioneCarattere">
    <w:name w:val="Citazione Carattere"/>
    <w:basedOn w:val="Carpredefinitoparagrafo"/>
    <w:link w:val="Citazione"/>
    <w:uiPriority w:val="29"/>
    <w:rPr>
      <w:color w:val="5F5F5F" w:themeColor="accent5"/>
    </w:rPr>
  </w:style>
  <w:style w:type="character" w:styleId="Enfasigrassetto">
    <w:name w:val="Strong"/>
    <w:uiPriority w:val="22"/>
    <w:qFormat/>
    <w:rPr>
      <w:b/>
      <w:bCs/>
      <w:color w:val="414042"/>
      <w:sz w:val="28"/>
      <w:szCs w:val="28"/>
    </w:rPr>
  </w:style>
  <w:style w:type="paragraph" w:styleId="Mappadocumento">
    <w:name w:val="Document Map"/>
    <w:basedOn w:val="Normale"/>
    <w:link w:val="MappadocumentoCarattere"/>
    <w:uiPriority w:val="99"/>
    <w:semiHidden/>
    <w:unhideWhenUsed/>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Pr>
      <w:rFonts w:ascii="Times New Roman" w:hAnsi="Times New Roman" w:cs="Times New Roman"/>
    </w:rPr>
  </w:style>
  <w:style w:type="paragraph" w:styleId="Revisione">
    <w:name w:val="Revision"/>
    <w:hidden/>
    <w:uiPriority w:val="99"/>
    <w:semiHidden/>
  </w:style>
  <w:style w:type="paragraph" w:styleId="Intestazione">
    <w:name w:val="header"/>
    <w:basedOn w:val="Normale"/>
    <w:link w:val="IntestazioneCarattere"/>
    <w:uiPriority w:val="99"/>
    <w:unhideWhenUsed/>
    <w:pPr>
      <w:tabs>
        <w:tab w:val="center" w:pos="4680"/>
        <w:tab w:val="right" w:pos="9360"/>
      </w:tabs>
      <w:spacing w:after="0"/>
      <w:jc w:val="right"/>
    </w:pPr>
    <w:rPr>
      <w:b/>
    </w:rPr>
  </w:style>
  <w:style w:type="character" w:customStyle="1" w:styleId="IntestazioneCarattere">
    <w:name w:val="Intestazione Carattere"/>
    <w:basedOn w:val="Carpredefinitoparagrafo"/>
    <w:link w:val="Intestazione"/>
    <w:uiPriority w:val="99"/>
    <w:rPr>
      <w:b/>
    </w:rPr>
  </w:style>
  <w:style w:type="paragraph" w:styleId="Pidipagina">
    <w:name w:val="footer"/>
    <w:basedOn w:val="Normale"/>
    <w:link w:val="Pidipagina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rPr>
      <w:rFonts w:ascii="Arial" w:hAnsi="Arial"/>
    </w:rPr>
  </w:style>
  <w:style w:type="table" w:styleId="Grigliatabella">
    <w:name w:val="Table Grid"/>
    <w:basedOn w:val="Tabellanormale"/>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semiHidden/>
    <w:rPr>
      <w:b/>
      <w:bCs/>
      <w:i/>
      <w:iCs/>
      <w:spacing w:val="5"/>
    </w:rPr>
  </w:style>
  <w:style w:type="character" w:styleId="Enfasicorsivo">
    <w:name w:val="Emphasis"/>
    <w:basedOn w:val="Carpredefinitoparagrafo"/>
    <w:uiPriority w:val="20"/>
    <w:semiHidden/>
    <w:rPr>
      <w:i/>
      <w:iCs/>
    </w:rPr>
  </w:style>
  <w:style w:type="paragraph" w:styleId="Citazioneintensa">
    <w:name w:val="Intense Quote"/>
    <w:basedOn w:val="Normale"/>
    <w:next w:val="Normale"/>
    <w:link w:val="CitazioneintensaCarattere"/>
    <w:uiPriority w:val="30"/>
    <w:semiHidden/>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zioneintensaCarattere">
    <w:name w:val="Citazione intensa Carattere"/>
    <w:basedOn w:val="Carpredefinitoparagrafo"/>
    <w:link w:val="Citazioneintensa"/>
    <w:uiPriority w:val="30"/>
    <w:semiHidden/>
    <w:rPr>
      <w:rFonts w:ascii="Arial" w:hAnsi="Arial"/>
      <w:i/>
      <w:iCs/>
      <w:color w:val="DDDDDD" w:themeColor="accent1"/>
    </w:rPr>
  </w:style>
  <w:style w:type="character" w:styleId="Enfasiintensa">
    <w:name w:val="Intense Emphasis"/>
    <w:basedOn w:val="Carpredefinitoparagrafo"/>
    <w:uiPriority w:val="21"/>
    <w:semiHidden/>
    <w:rPr>
      <w:i/>
      <w:iCs/>
      <w:color w:val="DDDDDD" w:themeColor="accent1"/>
    </w:rPr>
  </w:style>
  <w:style w:type="character" w:styleId="Riferimentointenso">
    <w:name w:val="Intense Reference"/>
    <w:basedOn w:val="Carpredefinitoparagrafo"/>
    <w:uiPriority w:val="32"/>
    <w:semiHidden/>
    <w:rPr>
      <w:b/>
      <w:bCs/>
      <w:smallCaps/>
      <w:color w:val="DDDDDD" w:themeColor="accent1"/>
      <w:spacing w:val="5"/>
    </w:rPr>
  </w:style>
  <w:style w:type="paragraph" w:styleId="Paragrafoelenco">
    <w:name w:val="List Paragraph"/>
    <w:basedOn w:val="Normale"/>
    <w:uiPriority w:val="34"/>
    <w:semiHidden/>
    <w:pPr>
      <w:ind w:left="720"/>
      <w:contextualSpacing/>
    </w:pPr>
  </w:style>
  <w:style w:type="paragraph" w:styleId="Testomacro">
    <w:name w:val="macro"/>
    <w:link w:val="TestomacroCarattere"/>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uiPriority w:val="99"/>
    <w:semiHidden/>
    <w:rPr>
      <w:rFonts w:ascii="Consolas" w:hAnsi="Consolas"/>
      <w:sz w:val="20"/>
      <w:szCs w:val="20"/>
    </w:rPr>
  </w:style>
  <w:style w:type="character" w:customStyle="1" w:styleId="Collegamentoipertestualeintelligente1">
    <w:name w:val="Collegamento ipertestuale intelligente1"/>
    <w:basedOn w:val="Carpredefinitoparagrafo"/>
    <w:uiPriority w:val="99"/>
    <w:semiHidden/>
    <w:rPr>
      <w:u w:val="dotted"/>
    </w:rPr>
  </w:style>
  <w:style w:type="character" w:styleId="Riferimentodelicato">
    <w:name w:val="Subtle Reference"/>
    <w:basedOn w:val="Carpredefinitoparagrafo"/>
    <w:uiPriority w:val="31"/>
    <w:semiHidden/>
    <w:rPr>
      <w:smallCaps/>
      <w:color w:val="5A5A5A" w:themeColor="text1" w:themeTint="A5"/>
    </w:rPr>
  </w:style>
  <w:style w:type="character" w:customStyle="1" w:styleId="Menzionenonrisolta1">
    <w:name w:val="Menzione non risolta1"/>
    <w:basedOn w:val="Carpredefinitoparagrafo"/>
    <w:uiPriority w:val="99"/>
    <w:semiHidden/>
    <w:rPr>
      <w:color w:val="808080"/>
      <w:shd w:val="clear" w:color="auto" w:fill="E6E6E6"/>
    </w:rPr>
  </w:style>
  <w:style w:type="paragraph" w:styleId="Data">
    <w:name w:val="Date"/>
    <w:basedOn w:val="Normale"/>
    <w:next w:val="Normale"/>
    <w:link w:val="DataCarattere"/>
    <w:uiPriority w:val="99"/>
    <w:pPr>
      <w:spacing w:before="960"/>
      <w:ind w:left="274" w:right="6034"/>
      <w:jc w:val="center"/>
    </w:pPr>
    <w:rPr>
      <w:b/>
      <w:caps/>
    </w:rPr>
  </w:style>
  <w:style w:type="character" w:customStyle="1" w:styleId="DataCarattere">
    <w:name w:val="Data Carattere"/>
    <w:basedOn w:val="Carpredefinitoparagrafo"/>
    <w:link w:val="Data"/>
    <w:uiPriority w:val="99"/>
    <w:rPr>
      <w:b/>
      <w:caps/>
    </w:rPr>
  </w:style>
  <w:style w:type="paragraph" w:styleId="Testofumetto">
    <w:name w:val="Balloon Text"/>
    <w:basedOn w:val="Normale"/>
    <w:link w:val="TestofumettoCarattere"/>
    <w:uiPriority w:val="99"/>
    <w:semiHidden/>
    <w:unhideWhenUse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Nessunaspaziatura">
    <w:name w:val="No Spacing"/>
    <w:uiPriority w:val="1"/>
    <w:qFormat/>
  </w:style>
  <w:style w:type="character" w:styleId="Testosegnaposto">
    <w:name w:val="Placeholder Text"/>
    <w:basedOn w:val="Carpredefinitoparagrafo"/>
    <w:uiPriority w:val="99"/>
    <w:semiHidden/>
    <w:rPr>
      <w:color w:val="808080"/>
    </w:rPr>
  </w:style>
  <w:style w:type="paragraph" w:customStyle="1" w:styleId="Lineaimmaginelogoaziendale">
    <w:name w:val="Linea immagine logo aziendale"/>
    <w:basedOn w:val="Normale"/>
    <w:qFormat/>
    <w:pPr>
      <w:ind w:left="297"/>
    </w:pPr>
  </w:style>
  <w:style w:type="paragraph" w:customStyle="1" w:styleId="Spaziovuoto">
    <w:name w:val="Spazio vuoto"/>
    <w:basedOn w:val="Normale"/>
    <w:qFormat/>
    <w:pPr>
      <w:spacing w:before="3680"/>
    </w:pPr>
  </w:style>
  <w:style w:type="paragraph" w:styleId="Titolosommario">
    <w:name w:val="TOC Heading"/>
    <w:basedOn w:val="Titolo1"/>
    <w:next w:val="Normale"/>
    <w:uiPriority w:val="39"/>
    <w:semiHidden/>
    <w:unhideWhenUsed/>
    <w:qFormat/>
    <w:pPr>
      <w:keepNext/>
      <w:keepLines/>
      <w:kinsoku/>
      <w:overflowPunct/>
      <w:spacing w:before="480" w:after="0" w:line="276" w:lineRule="auto"/>
      <w:ind w:left="0" w:firstLine="0"/>
      <w:outlineLvl w:val="9"/>
    </w:pPr>
    <w:rPr>
      <w:rFonts w:asciiTheme="majorHAnsi" w:eastAsiaTheme="majorEastAsia" w:hAnsiTheme="majorHAnsi" w:cstheme="majorBidi"/>
      <w:color w:val="A5A5A5" w:themeColor="accent1" w:themeShade="BF"/>
      <w:sz w:val="28"/>
      <w:szCs w:val="28"/>
      <w:lang w:eastAsia="it-IT"/>
    </w:rPr>
  </w:style>
  <w:style w:type="paragraph" w:styleId="Sommario1">
    <w:name w:val="toc 1"/>
    <w:basedOn w:val="Normale"/>
    <w:next w:val="Normale"/>
    <w:autoRedefine/>
    <w:uiPriority w:val="39"/>
    <w:unhideWhenUsed/>
    <w:pPr>
      <w:spacing w:after="100"/>
    </w:pPr>
  </w:style>
  <w:style w:type="character" w:styleId="Collegamentoipertestuale">
    <w:name w:val="Hyperlink"/>
    <w:basedOn w:val="Carpredefinitoparagrafo"/>
    <w:uiPriority w:val="99"/>
    <w:unhideWhenUsed/>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pPr>
      <w:spacing w:after="240"/>
    </w:pPr>
  </w:style>
  <w:style w:type="paragraph" w:styleId="Titolo1">
    <w:name w:val="heading 1"/>
    <w:basedOn w:val="Corpotesto"/>
    <w:next w:val="Normale"/>
    <w:link w:val="Titolo1Carattere"/>
    <w:uiPriority w:val="9"/>
    <w:qFormat/>
    <w:pPr>
      <w:kinsoku w:val="0"/>
      <w:overflowPunct w:val="0"/>
      <w:spacing w:before="240" w:after="120"/>
      <w:ind w:left="14" w:hanging="14"/>
      <w:outlineLvl w:val="0"/>
    </w:pPr>
    <w:rPr>
      <w:rFonts w:ascii="Calibri" w:hAnsi="Calibri"/>
      <w:b/>
      <w:bCs/>
      <w:szCs w:val="48"/>
    </w:rPr>
  </w:style>
  <w:style w:type="paragraph" w:styleId="Titolo2">
    <w:name w:val="heading 2"/>
    <w:basedOn w:val="Normale"/>
    <w:next w:val="Normale"/>
    <w:link w:val="Titolo2Carattere"/>
    <w:uiPriority w:val="9"/>
    <w:unhideWhenUsed/>
    <w:qFormat/>
    <w:pPr>
      <w:kinsoku w:val="0"/>
      <w:overflowPunct w:val="0"/>
      <w:spacing w:after="120"/>
      <w:outlineLvl w:val="1"/>
    </w:pPr>
    <w:rPr>
      <w:color w:val="808080" w:themeColor="accent4"/>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libri" w:hAnsi="Calibri"/>
      <w:b/>
      <w:bCs/>
      <w:szCs w:val="48"/>
    </w:rPr>
  </w:style>
  <w:style w:type="paragraph" w:customStyle="1" w:styleId="Virgolettagialla">
    <w:name w:val="Virgoletta gialla"/>
    <w:uiPriority w:val="1"/>
    <w:pPr>
      <w:widowControl w:val="0"/>
      <w:autoSpaceDE w:val="0"/>
      <w:autoSpaceDN w:val="0"/>
      <w:spacing w:before="915" w:line="194" w:lineRule="auto"/>
      <w:ind w:right="3177" w:firstLine="53"/>
      <w:jc w:val="center"/>
    </w:pPr>
    <w:rPr>
      <w:rFonts w:ascii="Oswald-Light" w:eastAsia="Oswald-Light" w:hAnsi="Oswald-Light" w:cs="Oswald-Light"/>
      <w:noProof/>
      <w:color w:val="ECB135"/>
      <w:sz w:val="42"/>
      <w:szCs w:val="42"/>
    </w:rPr>
  </w:style>
  <w:style w:type="paragraph" w:styleId="Sottotitolo">
    <w:name w:val="Subtitle"/>
    <w:basedOn w:val="Normale"/>
    <w:next w:val="Normale"/>
    <w:link w:val="SottotitoloCarattere"/>
    <w:uiPriority w:val="11"/>
    <w:qFormat/>
    <w:pPr>
      <w:widowControl w:val="0"/>
      <w:autoSpaceDE w:val="0"/>
      <w:autoSpaceDN w:val="0"/>
      <w:adjustRightInd w:val="0"/>
      <w:spacing w:after="0"/>
      <w:jc w:val="center"/>
    </w:pPr>
    <w:rPr>
      <w:rFonts w:cs="Arial"/>
      <w:b/>
      <w:bCs/>
      <w:color w:val="323133"/>
      <w:sz w:val="40"/>
      <w:szCs w:val="56"/>
    </w:rPr>
  </w:style>
  <w:style w:type="paragraph" w:styleId="Corpotesto">
    <w:name w:val="Body Text"/>
    <w:basedOn w:val="Normale"/>
    <w:link w:val="CorpotestoCarattere"/>
    <w:uiPriority w:val="1"/>
    <w:semiHidden/>
  </w:style>
  <w:style w:type="character" w:styleId="Enfasidelicata">
    <w:name w:val="Subtle Emphasis"/>
    <w:uiPriority w:val="19"/>
    <w:semiHidden/>
    <w:rPr>
      <w:rFonts w:ascii="Arial" w:hAnsi="Arial" w:cs="Arial"/>
      <w:b/>
      <w:bCs/>
      <w:color w:val="6D6F72"/>
      <w:sz w:val="37"/>
      <w:szCs w:val="37"/>
    </w:rPr>
  </w:style>
  <w:style w:type="paragraph" w:styleId="Titolo">
    <w:name w:val="Title"/>
    <w:basedOn w:val="Normale"/>
    <w:next w:val="Normale"/>
    <w:link w:val="TitoloCarattere"/>
    <w:uiPriority w:val="10"/>
    <w:qFormat/>
    <w:pPr>
      <w:widowControl w:val="0"/>
      <w:pBdr>
        <w:top w:val="single" w:sz="18" w:space="9" w:color="969696" w:themeColor="accent3"/>
        <w:bottom w:val="single" w:sz="18" w:space="9" w:color="969696" w:themeColor="accent3"/>
      </w:pBdr>
      <w:autoSpaceDE w:val="0"/>
      <w:autoSpaceDN w:val="0"/>
      <w:adjustRightInd w:val="0"/>
      <w:spacing w:before="640" w:line="1094" w:lineRule="exact"/>
      <w:ind w:left="274" w:right="6134"/>
    </w:pPr>
    <w:rPr>
      <w:rFonts w:asciiTheme="majorHAnsi" w:hAnsiTheme="majorHAnsi" w:cs="Arial"/>
      <w:b/>
      <w:bCs/>
      <w:color w:val="323133"/>
      <w:sz w:val="72"/>
      <w:szCs w:val="96"/>
    </w:rPr>
  </w:style>
  <w:style w:type="character" w:customStyle="1" w:styleId="TitoloCarattere">
    <w:name w:val="Titolo Carattere"/>
    <w:basedOn w:val="Carpredefinitoparagrafo"/>
    <w:link w:val="Titolo"/>
    <w:uiPriority w:val="10"/>
    <w:rPr>
      <w:rFonts w:asciiTheme="majorHAnsi" w:hAnsiTheme="majorHAnsi" w:cs="Arial"/>
      <w:b/>
      <w:bCs/>
      <w:color w:val="323133"/>
      <w:sz w:val="72"/>
      <w:szCs w:val="96"/>
    </w:rPr>
  </w:style>
  <w:style w:type="character" w:customStyle="1" w:styleId="SottotitoloCarattere">
    <w:name w:val="Sottotitolo Carattere"/>
    <w:basedOn w:val="Carpredefinitoparagrafo"/>
    <w:link w:val="Sottotitolo"/>
    <w:uiPriority w:val="11"/>
    <w:rPr>
      <w:rFonts w:cs="Arial"/>
      <w:b/>
      <w:bCs/>
      <w:color w:val="323133"/>
      <w:sz w:val="40"/>
      <w:szCs w:val="56"/>
    </w:rPr>
  </w:style>
  <w:style w:type="character" w:customStyle="1" w:styleId="CorpotestoCarattere">
    <w:name w:val="Corpo testo Carattere"/>
    <w:basedOn w:val="Carpredefinitoparagrafo"/>
    <w:link w:val="Corpotesto"/>
    <w:uiPriority w:val="1"/>
    <w:semiHidden/>
    <w:rPr>
      <w:rFonts w:ascii="Arial" w:hAnsi="Arial"/>
    </w:rPr>
  </w:style>
  <w:style w:type="character" w:customStyle="1" w:styleId="Titolo2Carattere">
    <w:name w:val="Titolo 2 Carattere"/>
    <w:basedOn w:val="Carpredefinitoparagrafo"/>
    <w:link w:val="Titolo2"/>
    <w:uiPriority w:val="9"/>
    <w:rPr>
      <w:color w:val="808080" w:themeColor="accent4"/>
      <w:sz w:val="36"/>
      <w:szCs w:val="36"/>
    </w:rPr>
  </w:style>
  <w:style w:type="paragraph" w:styleId="Citazione">
    <w:name w:val="Quote"/>
    <w:basedOn w:val="Normale"/>
    <w:next w:val="Normale"/>
    <w:link w:val="CitazioneCarattere"/>
    <w:uiPriority w:val="29"/>
    <w:qFormat/>
    <w:pPr>
      <w:kinsoku w:val="0"/>
      <w:overflowPunct w:val="0"/>
      <w:spacing w:line="312" w:lineRule="auto"/>
      <w:ind w:right="4305"/>
    </w:pPr>
    <w:rPr>
      <w:color w:val="5F5F5F" w:themeColor="accent5"/>
    </w:rPr>
  </w:style>
  <w:style w:type="character" w:customStyle="1" w:styleId="CitazioneCarattere">
    <w:name w:val="Citazione Carattere"/>
    <w:basedOn w:val="Carpredefinitoparagrafo"/>
    <w:link w:val="Citazione"/>
    <w:uiPriority w:val="29"/>
    <w:rPr>
      <w:color w:val="5F5F5F" w:themeColor="accent5"/>
    </w:rPr>
  </w:style>
  <w:style w:type="character" w:styleId="Enfasigrassetto">
    <w:name w:val="Strong"/>
    <w:uiPriority w:val="22"/>
    <w:qFormat/>
    <w:rPr>
      <w:b/>
      <w:bCs/>
      <w:color w:val="414042"/>
      <w:sz w:val="28"/>
      <w:szCs w:val="28"/>
    </w:rPr>
  </w:style>
  <w:style w:type="paragraph" w:styleId="Mappadocumento">
    <w:name w:val="Document Map"/>
    <w:basedOn w:val="Normale"/>
    <w:link w:val="MappadocumentoCarattere"/>
    <w:uiPriority w:val="99"/>
    <w:semiHidden/>
    <w:unhideWhenUsed/>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Pr>
      <w:rFonts w:ascii="Times New Roman" w:hAnsi="Times New Roman" w:cs="Times New Roman"/>
    </w:rPr>
  </w:style>
  <w:style w:type="paragraph" w:styleId="Revisione">
    <w:name w:val="Revision"/>
    <w:hidden/>
    <w:uiPriority w:val="99"/>
    <w:semiHidden/>
  </w:style>
  <w:style w:type="paragraph" w:styleId="Intestazione">
    <w:name w:val="header"/>
    <w:basedOn w:val="Normale"/>
    <w:link w:val="IntestazioneCarattere"/>
    <w:uiPriority w:val="99"/>
    <w:unhideWhenUsed/>
    <w:pPr>
      <w:tabs>
        <w:tab w:val="center" w:pos="4680"/>
        <w:tab w:val="right" w:pos="9360"/>
      </w:tabs>
      <w:spacing w:after="0"/>
      <w:jc w:val="right"/>
    </w:pPr>
    <w:rPr>
      <w:b/>
    </w:rPr>
  </w:style>
  <w:style w:type="character" w:customStyle="1" w:styleId="IntestazioneCarattere">
    <w:name w:val="Intestazione Carattere"/>
    <w:basedOn w:val="Carpredefinitoparagrafo"/>
    <w:link w:val="Intestazione"/>
    <w:uiPriority w:val="99"/>
    <w:rPr>
      <w:b/>
    </w:rPr>
  </w:style>
  <w:style w:type="paragraph" w:styleId="Pidipagina">
    <w:name w:val="footer"/>
    <w:basedOn w:val="Normale"/>
    <w:link w:val="Pidipagina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rPr>
      <w:rFonts w:ascii="Arial" w:hAnsi="Arial"/>
    </w:rPr>
  </w:style>
  <w:style w:type="table" w:styleId="Grigliatabella">
    <w:name w:val="Table Grid"/>
    <w:basedOn w:val="Tabellanormale"/>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semiHidden/>
    <w:rPr>
      <w:b/>
      <w:bCs/>
      <w:i/>
      <w:iCs/>
      <w:spacing w:val="5"/>
    </w:rPr>
  </w:style>
  <w:style w:type="character" w:styleId="Enfasicorsivo">
    <w:name w:val="Emphasis"/>
    <w:basedOn w:val="Carpredefinitoparagrafo"/>
    <w:uiPriority w:val="20"/>
    <w:semiHidden/>
    <w:rPr>
      <w:i/>
      <w:iCs/>
    </w:rPr>
  </w:style>
  <w:style w:type="paragraph" w:styleId="Citazioneintensa">
    <w:name w:val="Intense Quote"/>
    <w:basedOn w:val="Normale"/>
    <w:next w:val="Normale"/>
    <w:link w:val="CitazioneintensaCarattere"/>
    <w:uiPriority w:val="30"/>
    <w:semiHidden/>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zioneintensaCarattere">
    <w:name w:val="Citazione intensa Carattere"/>
    <w:basedOn w:val="Carpredefinitoparagrafo"/>
    <w:link w:val="Citazioneintensa"/>
    <w:uiPriority w:val="30"/>
    <w:semiHidden/>
    <w:rPr>
      <w:rFonts w:ascii="Arial" w:hAnsi="Arial"/>
      <w:i/>
      <w:iCs/>
      <w:color w:val="DDDDDD" w:themeColor="accent1"/>
    </w:rPr>
  </w:style>
  <w:style w:type="character" w:styleId="Enfasiintensa">
    <w:name w:val="Intense Emphasis"/>
    <w:basedOn w:val="Carpredefinitoparagrafo"/>
    <w:uiPriority w:val="21"/>
    <w:semiHidden/>
    <w:rPr>
      <w:i/>
      <w:iCs/>
      <w:color w:val="DDDDDD" w:themeColor="accent1"/>
    </w:rPr>
  </w:style>
  <w:style w:type="character" w:styleId="Riferimentointenso">
    <w:name w:val="Intense Reference"/>
    <w:basedOn w:val="Carpredefinitoparagrafo"/>
    <w:uiPriority w:val="32"/>
    <w:semiHidden/>
    <w:rPr>
      <w:b/>
      <w:bCs/>
      <w:smallCaps/>
      <w:color w:val="DDDDDD" w:themeColor="accent1"/>
      <w:spacing w:val="5"/>
    </w:rPr>
  </w:style>
  <w:style w:type="paragraph" w:styleId="Paragrafoelenco">
    <w:name w:val="List Paragraph"/>
    <w:basedOn w:val="Normale"/>
    <w:uiPriority w:val="34"/>
    <w:semiHidden/>
    <w:pPr>
      <w:ind w:left="720"/>
      <w:contextualSpacing/>
    </w:pPr>
  </w:style>
  <w:style w:type="paragraph" w:styleId="Testomacro">
    <w:name w:val="macro"/>
    <w:link w:val="TestomacroCarattere"/>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stomacroCarattere">
    <w:name w:val="Testo macro Carattere"/>
    <w:basedOn w:val="Carpredefinitoparagrafo"/>
    <w:link w:val="Testomacro"/>
    <w:uiPriority w:val="99"/>
    <w:semiHidden/>
    <w:rPr>
      <w:rFonts w:ascii="Consolas" w:hAnsi="Consolas"/>
      <w:sz w:val="20"/>
      <w:szCs w:val="20"/>
    </w:rPr>
  </w:style>
  <w:style w:type="character" w:customStyle="1" w:styleId="Collegamentoipertestualeintelligente1">
    <w:name w:val="Collegamento ipertestuale intelligente1"/>
    <w:basedOn w:val="Carpredefinitoparagrafo"/>
    <w:uiPriority w:val="99"/>
    <w:semiHidden/>
    <w:rPr>
      <w:u w:val="dotted"/>
    </w:rPr>
  </w:style>
  <w:style w:type="character" w:styleId="Riferimentodelicato">
    <w:name w:val="Subtle Reference"/>
    <w:basedOn w:val="Carpredefinitoparagrafo"/>
    <w:uiPriority w:val="31"/>
    <w:semiHidden/>
    <w:rPr>
      <w:smallCaps/>
      <w:color w:val="5A5A5A" w:themeColor="text1" w:themeTint="A5"/>
    </w:rPr>
  </w:style>
  <w:style w:type="character" w:customStyle="1" w:styleId="Menzionenonrisolta1">
    <w:name w:val="Menzione non risolta1"/>
    <w:basedOn w:val="Carpredefinitoparagrafo"/>
    <w:uiPriority w:val="99"/>
    <w:semiHidden/>
    <w:rPr>
      <w:color w:val="808080"/>
      <w:shd w:val="clear" w:color="auto" w:fill="E6E6E6"/>
    </w:rPr>
  </w:style>
  <w:style w:type="paragraph" w:styleId="Data">
    <w:name w:val="Date"/>
    <w:basedOn w:val="Normale"/>
    <w:next w:val="Normale"/>
    <w:link w:val="DataCarattere"/>
    <w:uiPriority w:val="99"/>
    <w:pPr>
      <w:spacing w:before="960"/>
      <w:ind w:left="274" w:right="6034"/>
      <w:jc w:val="center"/>
    </w:pPr>
    <w:rPr>
      <w:b/>
      <w:caps/>
    </w:rPr>
  </w:style>
  <w:style w:type="character" w:customStyle="1" w:styleId="DataCarattere">
    <w:name w:val="Data Carattere"/>
    <w:basedOn w:val="Carpredefinitoparagrafo"/>
    <w:link w:val="Data"/>
    <w:uiPriority w:val="99"/>
    <w:rPr>
      <w:b/>
      <w:caps/>
    </w:rPr>
  </w:style>
  <w:style w:type="paragraph" w:styleId="Testofumetto">
    <w:name w:val="Balloon Text"/>
    <w:basedOn w:val="Normale"/>
    <w:link w:val="TestofumettoCarattere"/>
    <w:uiPriority w:val="99"/>
    <w:semiHidden/>
    <w:unhideWhenUse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Nessunaspaziatura">
    <w:name w:val="No Spacing"/>
    <w:uiPriority w:val="1"/>
    <w:qFormat/>
  </w:style>
  <w:style w:type="character" w:styleId="Testosegnaposto">
    <w:name w:val="Placeholder Text"/>
    <w:basedOn w:val="Carpredefinitoparagrafo"/>
    <w:uiPriority w:val="99"/>
    <w:semiHidden/>
    <w:rPr>
      <w:color w:val="808080"/>
    </w:rPr>
  </w:style>
  <w:style w:type="paragraph" w:customStyle="1" w:styleId="Lineaimmaginelogoaziendale">
    <w:name w:val="Linea immagine logo aziendale"/>
    <w:basedOn w:val="Normale"/>
    <w:qFormat/>
    <w:pPr>
      <w:ind w:left="297"/>
    </w:pPr>
  </w:style>
  <w:style w:type="paragraph" w:customStyle="1" w:styleId="Spaziovuoto">
    <w:name w:val="Spazio vuoto"/>
    <w:basedOn w:val="Normale"/>
    <w:qFormat/>
    <w:pPr>
      <w:spacing w:before="3680"/>
    </w:pPr>
  </w:style>
  <w:style w:type="paragraph" w:styleId="Titolosommario">
    <w:name w:val="TOC Heading"/>
    <w:basedOn w:val="Titolo1"/>
    <w:next w:val="Normale"/>
    <w:uiPriority w:val="39"/>
    <w:semiHidden/>
    <w:unhideWhenUsed/>
    <w:qFormat/>
    <w:pPr>
      <w:keepNext/>
      <w:keepLines/>
      <w:kinsoku/>
      <w:overflowPunct/>
      <w:spacing w:before="480" w:after="0" w:line="276" w:lineRule="auto"/>
      <w:ind w:left="0" w:firstLine="0"/>
      <w:outlineLvl w:val="9"/>
    </w:pPr>
    <w:rPr>
      <w:rFonts w:asciiTheme="majorHAnsi" w:eastAsiaTheme="majorEastAsia" w:hAnsiTheme="majorHAnsi" w:cstheme="majorBidi"/>
      <w:color w:val="A5A5A5" w:themeColor="accent1" w:themeShade="BF"/>
      <w:sz w:val="28"/>
      <w:szCs w:val="28"/>
      <w:lang w:eastAsia="it-IT"/>
    </w:rPr>
  </w:style>
  <w:style w:type="paragraph" w:styleId="Sommario1">
    <w:name w:val="toc 1"/>
    <w:basedOn w:val="Normale"/>
    <w:next w:val="Normale"/>
    <w:autoRedefine/>
    <w:uiPriority w:val="39"/>
    <w:unhideWhenUsed/>
    <w:pPr>
      <w:spacing w:after="100"/>
    </w:pPr>
  </w:style>
  <w:style w:type="character" w:styleId="Collegamentoipertestuale">
    <w:name w:val="Hyperlink"/>
    <w:basedOn w:val="Carpredefinitoparagrafo"/>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ld.regione.puglia.it/web/orca/q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ezione.politicheabitative@pec.rupar.pugli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d@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rrastro\Google%20Drive\Documenti%20PC%20Regione\SICURO-VERDE-SOCIALE\Avviso%20Pubblico%20Regione%20Puglia\SICURO%20VERDE%20SOCIAL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204A82-C86B-47D8-8590-41DDD659C23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B436BE3-2F65-4689-98F4-6B45487D56B3}">
  <ds:schemaRefs>
    <ds:schemaRef ds:uri="http://schemas.microsoft.com/sharepoint/v3/contenttype/forms"/>
  </ds:schemaRefs>
</ds:datastoreItem>
</file>

<file path=customXml/itemProps3.xml><?xml version="1.0" encoding="utf-8"?>
<ds:datastoreItem xmlns:ds="http://schemas.openxmlformats.org/officeDocument/2006/customXml" ds:itemID="{E18714EA-109F-4568-BCB0-400CDF31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5007A-E23B-40F6-9D28-C6E1569C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SICURO VERDE SOCIALE</Template>
  <TotalTime>0</TotalTime>
  <Pages>6</Pages>
  <Words>2650</Words>
  <Characters>15110</Characters>
  <Application>Microsoft Office Word</Application>
  <DocSecurity>8</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2021-11-10T07:23:00Z</dcterms:created>
  <dcterms:modified xsi:type="dcterms:W3CDTF">2021-11-10T08:55:00Z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