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n.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 Dott.ssa Gianna Elisa Berlingerio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Sezione Politiche Giovanili e Innovazione Sociale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Regione Puglia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Gentile, 52 - 70126 BARI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PEC: spazidiprossimita.regione@pec.rupar.puglia.it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ISTANZA DI PARTECIPAZIONE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dichiarazione sostitutiva di certificazione (art. 47 dpr 445/2000 e ss.mm.ii.)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sul possesso dei requisiti utili per la partecipazione all'avviso pubblico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“SPAZI DI PROSSIMITÀ”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DGR n.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981 del 25/06/2020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La/il sottoscritta/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o_______________________________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nata/o 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______________________ e residente a ________________________________ (______) via _________________________________________ n. _______, in qualità di legale rappresentante dell’organizzazione ___________________________________ proponente il progetto dal titolo  ____________________________________________,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 all’Avviso pubblico “Spazi di Prossimità”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il progetto dal titolo 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il cui contributo sarà quantificato sulla base dei costi e delle informazioni riportate nell’allegato 2 dell’Avviso (sez. C per la linea di intervento di breve periodo - max 5.000,00 euro, e sez. D per la linea di intervento di medio periodo - max 10.000,00 euro).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 delle sanzioni penali previste dall’art. 76 e delle conseguenze previste dall’art.75 del DPR 28/12/2000, n.445 in ordine alla responsabilità penale in caso di falsità in atti e dichiarazioni mendaci, ai sensi degli artt. 46 e 47 del DPR 28/12/2000 n.445,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 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l’organizzazione proponente possiede i requisiti previsti dall’art. 3 (Soggetti proponenti) dell'avviso pubblico “Spazi di Prossimità”;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l’organizzazione proponente è in possesso di un contratto di gestione o della concessione d’uso di uno spazio di proprietà pubblica, già oggetto di uno dei seguenti contributi regionali: “Laboratori Urbani” (D.G.R. n. 229 del 07/03/2006), “Laboratori Urbani Mettici le Mani” (D.G.R. 1879/2014 e A.D. 125 del 07/10/14), “Laboratori Urbani in Rete” (A.D. 08 del 18/04/2016), “Laboratori Urbani in Rete 2017” (A.D. 129 del 20/12/2017) e “Luoghi Comuni” (D.G.R. n. 1323/2018 e A.D. 98 del 07/11/2018);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l’organizzazione proponente: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□ è in possesso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è in possesso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una nota di adesione alla proposta progettuale rilasciata da parte dell’Ente proprietario dello spazio;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l’organizzazione proponente, ai sensi dell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’art. 9 dell’Avviso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□ avanza richiesta di attivazione di un Tavolo Tecnico;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avanza richiesta di attivazione di un Tavolo Tecnico;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che lo spazio in cui si realizzerà il progetto ha conservato la destinazione d’uso legata alle politiche giovanili;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DICHIARA, ALTRESÌ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di rispettare gli obblighi derivanti dalle normative vigenti in materia di regolarità fiscale e di regolarità contributiva per quanto riguarda la correttezza nei pag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amenti e negli adempimenti previdenziali, assistenziali ed assicurativi nei confronti di INPS e INAIL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come riportato nella dichiarazione allegata alla presente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di rispettare le norme dell’ordinamento giuridico italiano in materia di prevenzione degli infortuni sui luoghi di lavoro e delle malattie professionali, dell’inclusione delle categorie diversamente abili, della sicurezza sui luoghi di lavoro e delle normative relative alla tutela dell’ambiente;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di rilasciare, ai sensi della normativa vigente in materia di trasparenza amministrativa (D.Lgs 14 Marzo 2013, n. 33) liberatoria per la pubblicazione di elaborati progettuali, abstract, eventuali immagini/video e informazioni inerenti l’erogazione di concessioni e contributi da parte della Regione Puglia al proponente.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che, ai sensi del regolamento UE n. 1407/2013 del 18/12/2013 relativi all’applicazione degli articoli 107 e 108 del TFUE agli aiuti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importanza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minore (“de minimis), l’organizzazione proponente: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□ non è una “impresa” (cfr. la definizione di cui alla nota 2 dell'avviso) e non è iscritta al Registro delle imprese.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□ è una “impresa” (cfr. la definizione di cui alla nota 2 dell'avviso) e che,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è iscritta al Registro delle imprese;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rispetta la regola del "de minimis", secondo quanto stabilito dal regolamento UE n. 1407/2013 del 18/12/2013. La regola del de minimis implica che il beneficiario dell’aiuto non possa usufruire in 3 anni (quello nel quale si chiede il contributo e i 2 precedenti) di finanziamenti pubblici complessivi, erogati sotto forma di aiuti de minimis, superiori a € 200.000,00, a qualsiasi titolo e da qualsiasi Amministrazione Pubblica;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l’entità del contributo richiesto rientra nei limiti della vigente normativa in materia di “de minimis”;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ha ricevuto/beneficiato dei finanziamenti sotto specificati, a titolo di “de minimis”, nell’arco dei tre ultimi esercizi finanziari (quello in corso più i due precedenti):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5.0" w:type="dxa"/>
        <w:jc w:val="left"/>
        <w:tblInd w:w="762.0" w:type="dxa"/>
        <w:tblLayout w:type="fixed"/>
        <w:tblLook w:val="0000"/>
      </w:tblPr>
      <w:tblGrid>
        <w:gridCol w:w="1655"/>
        <w:gridCol w:w="2325"/>
        <w:gridCol w:w="2914"/>
        <w:gridCol w:w="1771"/>
        <w:tblGridChange w:id="0">
          <w:tblGrid>
            <w:gridCol w:w="1655"/>
            <w:gridCol w:w="2325"/>
            <w:gridCol w:w="2914"/>
            <w:gridCol w:w="177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NORMATIVA DI RIFERIMENTO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ATTO DI FINANZIAMENTO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  <w:rtl w:val="0"/>
        </w:rPr>
        <w:t xml:space="preserve">DICHIARA, 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che l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’organizzazione proponente,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per l’iniziativa per la quale si richiede il finanziamento, non ha fruito di altri contributi, sussidi e agevolazioni erogati allo stesso titolo da altre Leggi Regionali, Nazionali e Comunitarie che, pertanto, non si tratta di duplicazione né so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vrapposizione di finanziamento.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allega attestazione DURC.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allega copia del documento di identità del legale rappresentante debitamente sottoscritta.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Data ________________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020"/>
        </w:tabs>
        <w:spacing w:after="0" w:before="0" w:line="240" w:lineRule="auto"/>
        <w:ind w:left="5613" w:right="-113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Timbro e firma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020"/>
        </w:tabs>
        <w:spacing w:after="120" w:before="0" w:line="288" w:lineRule="auto"/>
        <w:ind w:left="0" w:right="-82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 xml:space="preserve">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077" w:top="1134" w:left="1412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spacing w:line="276" w:lineRule="auto"/>
      <w:jc w:val="center"/>
      <w:rPr>
        <w:rFonts w:ascii="Arial" w:cs="Arial" w:eastAsia="Arial" w:hAnsi="Arial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spacing w:line="276" w:lineRule="auto"/>
      <w:jc w:val="center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i w:val="1"/>
        <w:rtl w:val="0"/>
      </w:rPr>
      <w:t xml:space="preserve">Avviso Spazi di Prossimità – Allegato 1</w:t>
    </w:r>
  </w:p>
  <w:p w:rsidR="00000000" w:rsidDel="00000000" w:rsidP="00000000" w:rsidRDefault="00000000" w:rsidRPr="00000000" w14:paraId="0000006B">
    <w:pPr>
      <w:spacing w:line="276" w:lineRule="auto"/>
      <w:jc w:val="center"/>
      <w:rPr>
        <w:rFonts w:ascii="Arial" w:cs="Arial" w:eastAsia="Arial" w:hAnsi="Arial"/>
        <w:b w:val="1"/>
        <w:i w:val="1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rtl w:val="0"/>
      </w:rPr>
      <w:t xml:space="preserve">Pag. </w:t>
    </w: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1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tabs>
        <w:tab w:val="center" w:pos="4819"/>
        <w:tab w:val="right" w:pos="9638"/>
      </w:tabs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Ind w:w="100.0" w:type="pc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0">
          <w:pPr>
            <w:spacing w:line="276" w:lineRule="auto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19050" distT="19050" distL="19050" distR="19050">
                <wp:extent cx="1234440" cy="847725"/>
                <wp:effectExtent b="0" l="0" r="0" t="0"/>
                <wp:docPr id="3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b="14934" l="0" r="0" t="165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1">
          <w:pPr>
            <w:spacing w:after="120" w:line="261.8181818181818" w:lineRule="auto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19050" distT="19050" distL="19050" distR="19050">
                <wp:extent cx="1533525" cy="774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774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2">
          <w:pPr>
            <w:spacing w:line="276" w:lineRule="auto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114300" distT="114300" distL="114300" distR="114300">
                <wp:extent cx="1820880" cy="833438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0880" cy="8334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Titolo"/>
    <w:next w:val="Corpotesto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Arial Unicode MS" w:hAnsi="Liberation Sans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Titolo"/>
    <w:next w:val="Corpotesto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120" w:before="200" w:line="1" w:lineRule="atLeast"/>
      <w:ind w:leftChars="-1" w:rightChars="0" w:firstLineChars="-1"/>
      <w:textDirection w:val="btLr"/>
      <w:textAlignment w:val="top"/>
      <w:outlineLvl w:val="1"/>
    </w:pPr>
    <w:rPr>
      <w:rFonts w:ascii="Liberation Sans" w:cs="Arial Unicode MS" w:eastAsia="Arial Unicode MS" w:hAnsi="Liberation Sans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Titolo"/>
    <w:next w:val="Corpotesto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120" w:before="140" w:line="1" w:lineRule="atLeast"/>
      <w:ind w:leftChars="-1" w:rightChars="0" w:firstLineChars="-1"/>
      <w:textDirection w:val="btLr"/>
      <w:textAlignment w:val="top"/>
      <w:outlineLvl w:val="2"/>
    </w:pPr>
    <w:rPr>
      <w:rFonts w:ascii="Liberation Sans" w:cs="Arial Unicode MS" w:eastAsia="Arial Unicode MS" w:hAnsi="Liberation Sans"/>
      <w:b w:val="1"/>
      <w:bCs w:val="1"/>
      <w:color w:val="808080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Cambria" w:cs="Times New Roman" w:eastAsia="Wingdings" w:hAnsi="Cambria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rebuchet MS" w:cs="Trebuchet MS" w:eastAsia="Calibri" w:hAnsi="Trebuchet MS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1">
    <w:name w:val="Carattere predefinito paragrafo1"/>
    <w:next w:val="Carattere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basedOn w:val="Caratterepredefinitoparagrafo1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basedOn w:val="Caratterepredefinitoparagrafo1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Titolo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ans" w:cs="Arial Unicode MS" w:eastAsia="Arial Unicode MS" w:hAnsi="Liberation Sans"/>
      <w:b w:val="1"/>
      <w:bCs w:val="1"/>
      <w:w w:val="100"/>
      <w:position w:val="-1"/>
      <w:sz w:val="56"/>
      <w:szCs w:val="56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Arial Unicode M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Titolo"/>
    <w:next w:val="Corpotesto"/>
    <w:autoRedefine w:val="0"/>
    <w:hidden w:val="0"/>
    <w:qFormat w:val="0"/>
    <w:pPr>
      <w:keepNext w:val="1"/>
      <w:suppressAutoHyphens w:val="0"/>
      <w:spacing w:after="120" w:before="6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ans" w:cs="Arial Unicode MS" w:eastAsia="Arial Unicode MS" w:hAnsi="Liberation Sans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WW-Rigad'intestazione">
    <w:name w:val="WW-Riga d'intestazione"/>
    <w:basedOn w:val="Normale"/>
    <w:next w:val="WW-Rigad'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Elencoacolori-Colore1">
    <w:name w:val="Elenco a colori - Colore 1"/>
    <w:basedOn w:val="Normale"/>
    <w:next w:val="Elencoacolori-Colore1"/>
    <w:autoRedefine w:val="0"/>
    <w:hidden w:val="0"/>
    <w:qFormat w:val="0"/>
    <w:pPr>
      <w:widowControl w:val="1"/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Cambria" w:cs="Times New Roman" w:eastAsia="MS Mincho" w:hAnsi="Cambria"/>
      <w:color w:val="auto"/>
      <w:w w:val="100"/>
      <w:position w:val="-1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Grigliaacolori-Colore1">
    <w:name w:val="Griglia a colori - Colore 1"/>
    <w:basedOn w:val="Normale"/>
    <w:next w:val="Grigliaacolori-Colore1"/>
    <w:autoRedefine w:val="0"/>
    <w:hidden w:val="0"/>
    <w:qFormat w:val="0"/>
    <w:pPr>
      <w:suppressAutoHyphens w:val="0"/>
      <w:spacing w:after="283" w:before="0" w:line="1" w:lineRule="atLeast"/>
      <w:ind w:left="567" w:right="567" w:leftChars="-1" w:rightChars="0" w:firstLine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aKEhMXtOL5qXINHTVod/3mzluQ==">AMUW2mUIDCe9nbnvj6OaQUAfArrJfXDdAqs+TcN7BAx5NMEDGwZ0GHf2wgP5qSvdq7DAfoSAVxSa4N0acstIEIJW4hD70UjJrwKeIoaFcQCSVCgGJ0Y+36k=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2020-06-25T08:51:00Z</dcterms:created>
  <dc:creator>Comune di GALLIATE</dc:creator>
</cp:coreProperties>
</file>